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Banking</w:t>
      </w:r>
      <w:r>
        <w:t xml:space="preserve"> </w:t>
      </w:r>
      <w:r>
        <w:t xml:space="preserve">Analysis:</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f05843be6d100a78311674537cd79588189a633"/>
    <w:p>
      <w:pPr>
        <w:pStyle w:val="Heading1"/>
      </w:pPr>
      <w:r>
        <w:t xml:space="preserve">Professional Banking Analysis: The Evolving Role of the Banker in United States Houston</w:t>
      </w:r>
    </w:p>
    <w:p>
      <w:pPr>
        <w:pStyle w:val="FirstParagraph"/>
      </w:pPr>
      <w:r>
        <w:rPr>
          <w:bCs/>
          <w:b/>
        </w:rPr>
        <w:t xml:space="preserve">Dissertation Summary:</w:t>
      </w:r>
      <w:r>
        <w:t xml:space="preserve"> </w:t>
      </w:r>
      <w:r>
        <w:t xml:space="preserve">This document presents a comprehensive professional analysis examining the critical role of the modern Banker within the dynamic financial landscape of United States Houston. It moves beyond traditional academic framing to offer actionable insights for banking professionals, institutions, and policymakers seeking sustainable growth in one of America's most economically diverse metropolitan centers.</w:t>
      </w:r>
    </w:p>
    <w:bookmarkStart w:id="20" w:name="X322eac697cacd4df25d52cffeeed9ac1bc5b828"/>
    <w:p>
      <w:pPr>
        <w:pStyle w:val="Heading2"/>
      </w:pPr>
      <w:r>
        <w:t xml:space="preserve">Introduction: Houston as a Banking Epicenter in the United States</w:t>
      </w:r>
    </w:p>
    <w:p>
      <w:pPr>
        <w:pStyle w:val="FirstParagraph"/>
      </w:pPr>
      <w:r>
        <w:t xml:space="preserve">United States Houston stands not merely as a city, but as a pivotal economic engine driving regional and national financial activity. As the fourth-largest city in the United States and home to over 7 million residents, Houston's unique blend of energy dominance, international trade corridors (Port of Houston), healthcare giants (Texas Medical Center), and robust small business ecosystem creates an unparalleled demand for sophisticated banking services. This environment necessitates a distinct operational approach from the Banker navigating these complexities. The modern Banker operating in United States Houston must transcend transactional roles to become a strategic advisor, risk mitigator, and community catalyst.</w:t>
      </w:r>
    </w:p>
    <w:bookmarkEnd w:id="20"/>
    <w:bookmarkStart w:id="21" w:name="X3ac83a567a2c56e199f424df38e464f98805a47"/>
    <w:p>
      <w:pPr>
        <w:pStyle w:val="Heading2"/>
      </w:pPr>
      <w:r>
        <w:t xml:space="preserve">Challenges Defining the Houston Banker's Landscape</w:t>
      </w:r>
    </w:p>
    <w:p>
      <w:pPr>
        <w:pStyle w:val="FirstParagraph"/>
      </w:pPr>
      <w:r>
        <w:t xml:space="preserve">The banking sector in United States Houston faces distinct challenges demanding nuanced expertise. The city's historical reliance on the energy sector (oil &amp; gas) creates significant volatility; a downturn in commodity prices directly impacts loan portfolios, commercial real estate values, and local business cash flow. A proficient Banker must possess deep industry knowledge to accurately assess risk within this cyclical market, providing tailored solutions that weather economic storms while supporting essential infrastructure development. Furthermore, Houston's demographic richness – characterized by a large Hispanic population (over 35%), significant immigrant communities, and diverse income levels – requires the Banker to offer culturally competent services and financial literacy programs that resonate locally. Compliance with both federal banking regulations (FDIC, OCC) and specific state-level requirements adds another layer of complexity to the Houston Banker's responsibilities.</w:t>
      </w:r>
    </w:p>
    <w:bookmarkEnd w:id="21"/>
    <w:bookmarkStart w:id="22" w:name="X108d529da397e9f825153e9f6c88d781d75a5a2"/>
    <w:p>
      <w:pPr>
        <w:pStyle w:val="Heading2"/>
      </w:pPr>
      <w:r>
        <w:t xml:space="preserve">The Evolving Skillset: Beyond Traditional Lending</w:t>
      </w:r>
    </w:p>
    <w:p>
      <w:pPr>
        <w:pStyle w:val="FirstParagraph"/>
      </w:pPr>
      <w:r>
        <w:t xml:space="preserve">Success in United States Houston demands a multifaceted skillset for the contemporary Banker. While core financial acumen remains fundamental, it must be complemented by:</w:t>
      </w:r>
    </w:p>
    <w:p>
      <w:pPr>
        <w:numPr>
          <w:ilvl w:val="0"/>
          <w:numId w:val="1001"/>
        </w:numPr>
        <w:pStyle w:val="Compact"/>
      </w:pPr>
      <w:r>
        <w:rPr>
          <w:bCs/>
          <w:b/>
        </w:rPr>
        <w:t xml:space="preserve">Hyper-Local Market Intelligence:</w:t>
      </w:r>
      <w:r>
        <w:t xml:space="preserve"> </w:t>
      </w:r>
      <w:r>
        <w:t xml:space="preserve">Understanding neighborhood economic shifts in areas like Downtown, Midtown, North Shore, or the burgeoning Second Ward development.</w:t>
      </w:r>
    </w:p>
    <w:p>
      <w:pPr>
        <w:numPr>
          <w:ilvl w:val="0"/>
          <w:numId w:val="1001"/>
        </w:numPr>
        <w:pStyle w:val="Compact"/>
      </w:pPr>
      <w:r>
        <w:rPr>
          <w:bCs/>
          <w:b/>
        </w:rPr>
        <w:t xml:space="preserve">Digital Fluency &amp; Technology Adoption:</w:t>
      </w:r>
      <w:r>
        <w:t xml:space="preserve"> </w:t>
      </w:r>
      <w:r>
        <w:t xml:space="preserve">Implementing AI-driven credit scoring for small businesses and offering seamless mobile banking solutions that cater to Houston's tech-savvy residents and entrepreneurs.</w:t>
      </w:r>
    </w:p>
    <w:p>
      <w:pPr>
        <w:numPr>
          <w:ilvl w:val="0"/>
          <w:numId w:val="1001"/>
        </w:numPr>
        <w:pStyle w:val="Compact"/>
      </w:pPr>
      <w:r>
        <w:rPr>
          <w:bCs/>
          <w:b/>
        </w:rPr>
        <w:t xml:space="preserve">Community Engagement Expertise:</w:t>
      </w:r>
      <w:r>
        <w:t xml:space="preserve"> </w:t>
      </w:r>
      <w:r>
        <w:t xml:space="preserve">Partnering with local chambers of commerce, HBCUs (Historically Black Colleges and Universities), and neighborhood associations to foster trust beyond the branch walls. The Banker must actively participate in initiatives addressing Houston's affordability challenges.</w:t>
      </w:r>
    </w:p>
    <w:p>
      <w:pPr>
        <w:numPr>
          <w:ilvl w:val="0"/>
          <w:numId w:val="1001"/>
        </w:numPr>
        <w:pStyle w:val="Compact"/>
      </w:pPr>
      <w:r>
        <w:rPr>
          <w:bCs/>
          <w:b/>
        </w:rPr>
        <w:t xml:space="preserve">Risk Diversification Acumen:</w:t>
      </w:r>
      <w:r>
        <w:t xml:space="preserve"> </w:t>
      </w:r>
      <w:r>
        <w:t xml:space="preserve">Proactively advising clients on portfolio diversification away from pure energy exposure towards healthcare, logistics, or technology – crucial for resilience in United States Houston's economy.</w:t>
      </w:r>
    </w:p>
    <w:bookmarkEnd w:id="22"/>
    <w:bookmarkStart w:id="23" w:name="X18390f5afe8faafc3f879fdebf221f0dc0ed88d"/>
    <w:p>
      <w:pPr>
        <w:pStyle w:val="Heading2"/>
      </w:pPr>
      <w:r>
        <w:t xml:space="preserve">Case Study: Resilience During Natural Disasters</w:t>
      </w:r>
    </w:p>
    <w:p>
      <w:pPr>
        <w:pStyle w:val="FirstParagraph"/>
      </w:pPr>
      <w:r>
        <w:t xml:space="preserve">A defining test of the Houston Banker's role occurred during Hurricane Harvey (2017) and subsequent severe weather events. The immediate need for emergency liquidity, deferred payments, and disaster recovery loans highlighted the Banker's function as a community lifeline. Banks with proactive disaster response plans – where frontline bankers were trained in crisis communication and resource navigation – facilitated significantly faster business continuity for local enterprises compared to institutions without such protocols. This incident cemented the understanding that the Houston Banker is intrinsically linked to civic resilience, a critical aspect of operating effectively within the United States Houston ecosystem.</w:t>
      </w:r>
    </w:p>
    <w:bookmarkEnd w:id="23"/>
    <w:bookmarkStart w:id="24" w:name="X2aefc8db5f9e0a021a0f291ff21aed325215f77"/>
    <w:p>
      <w:pPr>
        <w:pStyle w:val="Heading2"/>
      </w:pPr>
      <w:r>
        <w:t xml:space="preserve">The Path Forward: Strategic Imperatives for Houston Banking</w:t>
      </w:r>
    </w:p>
    <w:p>
      <w:pPr>
        <w:pStyle w:val="FirstParagraph"/>
      </w:pPr>
      <w:r>
        <w:t xml:space="preserve">For banking institutions in United States Houston, investing in their Human Capital – specifically developing the expertise of their Bankers – is paramount. This involves:</w:t>
      </w:r>
    </w:p>
    <w:p>
      <w:pPr>
        <w:numPr>
          <w:ilvl w:val="0"/>
          <w:numId w:val="1002"/>
        </w:numPr>
        <w:pStyle w:val="Compact"/>
      </w:pPr>
      <w:r>
        <w:rPr>
          <w:bCs/>
          <w:b/>
        </w:rPr>
        <w:t xml:space="preserve">Targeted Training Programs:</w:t>
      </w:r>
      <w:r>
        <w:t xml:space="preserve"> </w:t>
      </w:r>
      <w:r>
        <w:t xml:space="preserve">Focused on Houston-specific economic sectors, disaster response protocols, and cultural competency workshops.</w:t>
      </w:r>
    </w:p>
    <w:p>
      <w:pPr>
        <w:numPr>
          <w:ilvl w:val="0"/>
          <w:numId w:val="1002"/>
        </w:numPr>
        <w:pStyle w:val="Compact"/>
      </w:pPr>
      <w:r>
        <w:rPr>
          <w:bCs/>
          <w:b/>
        </w:rPr>
        <w:t xml:space="preserve">Technology Investment:</w:t>
      </w:r>
      <w:r>
        <w:t xml:space="preserve"> </w:t>
      </w:r>
      <w:r>
        <w:t xml:space="preserve">Deploying platforms that enable real-time data analysis of local market indicators to inform client recommendations proactively.</w:t>
      </w:r>
    </w:p>
    <w:p>
      <w:pPr>
        <w:numPr>
          <w:ilvl w:val="0"/>
          <w:numId w:val="1002"/>
        </w:numPr>
        <w:pStyle w:val="Compact"/>
      </w:pPr>
      <w:r>
        <w:rPr>
          <w:bCs/>
          <w:b/>
        </w:rPr>
        <w:t xml:space="preserve">Community-Centric Partnership Models:</w:t>
      </w:r>
      <w:r>
        <w:t xml:space="preserve"> </w:t>
      </w:r>
      <w:r>
        <w:t xml:space="preserve">Moving from sponsorships to co-creating initiatives with neighborhood groups, such as financial wellness workshops in partnership with Houston Food Bank or entrepreneurship bootcamps at local community colleges.</w:t>
      </w:r>
    </w:p>
    <w:bookmarkEnd w:id="24"/>
    <w:bookmarkStart w:id="25" w:name="Xf35555e42966b5a713083a0fbdbaa78300dc3a2"/>
    <w:p>
      <w:pPr>
        <w:pStyle w:val="Heading2"/>
      </w:pPr>
      <w:r>
        <w:t xml:space="preserve">Conclusion: The Banker as Houston's Financial Architect</w:t>
      </w:r>
    </w:p>
    <w:p>
      <w:pPr>
        <w:pStyle w:val="FirstParagraph"/>
      </w:pPr>
      <w:r>
        <w:t xml:space="preserve">This analysis underscores that the role of the Banker in United States Houston transcends traditional financial services. In this vibrant, complex, and often volatile city, the successful Banker operates as a strategic economic partner. They navigate energy market fluctuations with foresight, bridge cultural and linguistic divides to serve Houston's diverse population effectively, leverage technology for enhanced client service while maintaining regulatory compliance within the United States banking framework, and actively contribute to community recovery and growth. The future of banking in Houston is not merely about transactions; it is about building enduring relationships grounded in local knowledge and a genuine commitment to the city's prosperity. For any institution seeking prominence within United States Houston, prioritizing the development of Bankers who embody this holistic understanding is not just advantageous – it is essential for sustainable success. The modern Banker in Houston doesn't just serve customers; they are instrumental architects shaping the city's financial future, a critical function within the broader American economic landscape.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Banking Analysis: The Evolving Role of the Banker in United States Houston</dc:title>
  <dc:creator/>
  <dc:language>en</dc:language>
  <cp:keywords/>
  <dcterms:created xsi:type="dcterms:W3CDTF">2026-07-21T13:10:31Z</dcterms:created>
  <dcterms:modified xsi:type="dcterms:W3CDTF">2026-07-21T13:10:31Z</dcterms:modified>
</cp:coreProperties>
</file>

<file path=docProps/custom.xml><?xml version="1.0" encoding="utf-8"?>
<Properties xmlns="http://schemas.openxmlformats.org/officeDocument/2006/custom-properties" xmlns:vt="http://schemas.openxmlformats.org/officeDocument/2006/docPropsVTypes"/>
</file>