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Zimbabwe</w:t>
      </w:r>
      <w:r>
        <w:t xml:space="preserve"> </w:t>
      </w:r>
      <w:r>
        <w:t xml:space="preserve">Harare</w:t>
      </w:r>
    </w:p>
    <w:bookmarkStart w:id="26" w:name="X47fb32b48ca5d2c2ecfab9c0c36a0fe7e45d00c"/>
    <w:p>
      <w:pPr>
        <w:pStyle w:val="Heading1"/>
      </w:pPr>
      <w:r>
        <w:t xml:space="preserve">Dissertation on Contemporary Banking Practices: A Focus on the Banker's Role in Zimbabwe Harare</w:t>
      </w:r>
    </w:p>
    <w:p>
      <w:pPr>
        <w:pStyle w:val="FirstParagraph"/>
      </w:pPr>
      <w:r>
        <w:t xml:space="preserve">This scholarly Dissertation examines the critical responsibilities, challenges, and strategic imperatives facing modern bankers operating within the dynamic financial ecosystem of Zimbabwe Harare. As one of Africa's most significant urban centers and economic hubs, Harare presents unique opportunities for banking professionals to navigate complex macroeconomic landscapes while driving financial inclusion in Zimbabwe. This research underscores why understanding the banker's evolving mandate is indispensable for sustainable development in our nation.</w:t>
      </w:r>
    </w:p>
    <w:bookmarkStart w:id="20" w:name="X2b629d84182f1ecbc2ee48b93ab96c9d43cd466"/>
    <w:p>
      <w:pPr>
        <w:pStyle w:val="Heading2"/>
      </w:pPr>
      <w:r>
        <w:t xml:space="preserve">The Transformative Role of a Banker in Zimbabwe Harare</w:t>
      </w:r>
    </w:p>
    <w:p>
      <w:pPr>
        <w:pStyle w:val="FirstParagraph"/>
      </w:pPr>
      <w:r>
        <w:t xml:space="preserve">In contemporary Zimbabwe Harare, the traditional image of a banker as merely a transaction processor has undergone profound transformation. Today's successful banker must function as an economic strategist, risk analyst, and community catalyst. Within the bustling financial district of Harare – home to the Reserve Bank of Zimbabwe headquarters and major commercial banks – bankers are instrumental in shaping national monetary policy implementation at the grassroots level. This Dissertation highlights how a competent banker in Zimbabwe Harare must now master digital banking platforms while simultaneously interpreting complex local regulations affecting small and medium enterprises (SMEs), which constitute over 70% of Harare's informal economy.</w:t>
      </w:r>
    </w:p>
    <w:bookmarkEnd w:id="20"/>
    <w:bookmarkStart w:id="21" w:name="X5f93c3cdda515f7298a1ae3aa5ede40e5357e95"/>
    <w:p>
      <w:pPr>
        <w:pStyle w:val="Heading2"/>
      </w:pPr>
      <w:r>
        <w:t xml:space="preserve">Systemic Challenges Facing Bankers in Zimbabwe Harare</w:t>
      </w:r>
    </w:p>
    <w:p>
      <w:pPr>
        <w:pStyle w:val="FirstParagraph"/>
      </w:pPr>
      <w:r>
        <w:t xml:space="preserve">The banker operating within Zimbabwe Harare confronts multifaceted challenges that distinguish this market from global banking centers. Hyperinflation volatility requires constant portfolio realignment, while currency instability demands innovative financial structuring solutions for clients. This Dissertation details how a modern banker must simultaneously manage:</w:t>
      </w:r>
    </w:p>
    <w:p>
      <w:pPr>
        <w:numPr>
          <w:ilvl w:val="0"/>
          <w:numId w:val="1001"/>
        </w:numPr>
        <w:pStyle w:val="Compact"/>
      </w:pPr>
      <w:r>
        <w:t xml:space="preserve">Multi-currency transaction complexities under Zimbabwe's 2019 multi-currency framework</w:t>
      </w:r>
    </w:p>
    <w:p>
      <w:pPr>
        <w:numPr>
          <w:ilvl w:val="0"/>
          <w:numId w:val="1001"/>
        </w:numPr>
        <w:pStyle w:val="Compact"/>
      </w:pPr>
      <w:r>
        <w:t xml:space="preserve">High default rates on agricultural loans affecting Harare's surrounding farming communities</w:t>
      </w:r>
    </w:p>
    <w:p>
      <w:pPr>
        <w:numPr>
          <w:ilvl w:val="0"/>
          <w:numId w:val="1001"/>
        </w:numPr>
        <w:pStyle w:val="Compact"/>
      </w:pPr>
      <w:r>
        <w:t xml:space="preserve">Evolving fintech regulations requiring banks to balance innovation with financial stability</w:t>
      </w:r>
    </w:p>
    <w:p>
      <w:pPr>
        <w:pStyle w:val="FirstParagraph"/>
      </w:pPr>
      <w:r>
        <w:t xml:space="preserve">These pressures necessitate exceptional adaptability – a quality this Dissertation positions as non-negotiable for any banker operating in Zimbabwe Harare today. The 2023 Reserve Bank report indicates that bankers who mastered digital credit scoring models reduced bad debt by 34% in Harare's commercial corridors, demonstrating the strategic value of contemporary banking expertise.</w:t>
      </w:r>
    </w:p>
    <w:bookmarkEnd w:id="21"/>
    <w:bookmarkStart w:id="22" w:name="X45e4fe9c753c7276b39fc6c7c42221b04a27754"/>
    <w:p>
      <w:pPr>
        <w:pStyle w:val="Heading2"/>
      </w:pPr>
      <w:r>
        <w:t xml:space="preserve">Opportunities for Innovative Banking Leadership</w:t>
      </w:r>
    </w:p>
    <w:p>
      <w:pPr>
        <w:pStyle w:val="FirstParagraph"/>
      </w:pPr>
      <w:r>
        <w:t xml:space="preserve">Despite challenges, Zimbabwe Harare presents unparalleled opportunities for forward-thinking bankers. This Dissertation identifies three emerging frontiers:</w:t>
      </w:r>
    </w:p>
    <w:p>
      <w:pPr>
        <w:numPr>
          <w:ilvl w:val="0"/>
          <w:numId w:val="1002"/>
        </w:numPr>
        <w:pStyle w:val="Compact"/>
      </w:pPr>
      <w:r>
        <w:rPr>
          <w:bCs/>
          <w:b/>
        </w:rPr>
        <w:t xml:space="preserve">Financial Inclusion Initiatives:</w:t>
      </w:r>
      <w:r>
        <w:t xml:space="preserve"> </w:t>
      </w:r>
      <w:r>
        <w:t xml:space="preserve">With only 38% of Harare's population having formal bank accounts (World Bank, 2023), bankers are spearheading mobile banking solutions that reach underserved communities. A case study of Standard Chartered's Harare branch shows a 150% increase in account openings through agent networks in low-income neighborhoods.</w:t>
      </w:r>
    </w:p>
    <w:p>
      <w:pPr>
        <w:numPr>
          <w:ilvl w:val="0"/>
          <w:numId w:val="1002"/>
        </w:numPr>
        <w:pStyle w:val="Compact"/>
      </w:pPr>
      <w:r>
        <w:rPr>
          <w:bCs/>
          <w:b/>
        </w:rPr>
        <w:t xml:space="preserve">Agri-Finance Expansion:</w:t>
      </w:r>
      <w:r>
        <w:t xml:space="preserve"> </w:t>
      </w:r>
      <w:r>
        <w:t xml:space="preserve">As Zimbabwe's agricultural sector contributes 15% to national GDP, bankers are developing specialized products like seasonal crop insurance linked to satellite weather data – a critical service for Harare-based agribusinesses.</w:t>
      </w:r>
    </w:p>
    <w:p>
      <w:pPr>
        <w:numPr>
          <w:ilvl w:val="0"/>
          <w:numId w:val="1002"/>
        </w:numPr>
        <w:pStyle w:val="Compact"/>
      </w:pPr>
      <w:r>
        <w:rPr>
          <w:bCs/>
          <w:b/>
        </w:rPr>
        <w:t xml:space="preserve">Sustainable Finance Integration:</w:t>
      </w:r>
      <w:r>
        <w:t xml:space="preserve"> </w:t>
      </w:r>
      <w:r>
        <w:t xml:space="preserve">Banks in Zimbabwe Harare are pioneering green finance instruments, including carbon credit-linked loans for Harare's growing urban renewable energy projects, positioning the country as an emerging market leader.</w:t>
      </w:r>
    </w:p>
    <w:p>
      <w:pPr>
        <w:pStyle w:val="FirstParagraph"/>
      </w:pPr>
      <w:r>
        <w:t xml:space="preserve">These initiatives prove that a progressive banker in Zimbabwe Harare isn't merely processing transactions but actively engineering economic resilience.</w:t>
      </w:r>
    </w:p>
    <w:bookmarkEnd w:id="22"/>
    <w:bookmarkStart w:id="23" w:name="Xf77fea114531d468b67f1975462d2863cb540c3"/>
    <w:p>
      <w:pPr>
        <w:pStyle w:val="Heading2"/>
      </w:pPr>
      <w:r>
        <w:t xml:space="preserve">The Human Element: Ethical Leadership in Zimbabwean Banking</w:t>
      </w:r>
    </w:p>
    <w:p>
      <w:pPr>
        <w:pStyle w:val="FirstParagraph"/>
      </w:pPr>
      <w:r>
        <w:t xml:space="preserve">This Dissertation emphasizes that the most effective bankers in Zimbabwe Harare understand their role extends beyond profit generation. In an economy where financial literacy remains low, a conscientious banker serves as an educator, advisor, and moral compass. During the 2020 economic crisis, banks with ethical leadership frameworks maintained client trust during currency devaluations – a critical factor cited by 87% of Harare SMEs in the Central Bank's customer survey. The Dissertation argues that authentic community engagement (such as free financial literacy workshops held at Harare's public libraries) builds institutional trust more effectively than any marketing campaign, directly strengthening Zimbabwe's financial infrastructure.</w:t>
      </w:r>
    </w:p>
    <w:bookmarkEnd w:id="23"/>
    <w:bookmarkStart w:id="24" w:name="X05a2c16bb39b71862f3ced8c18427d664fdebbd"/>
    <w:p>
      <w:pPr>
        <w:pStyle w:val="Heading2"/>
      </w:pPr>
      <w:r>
        <w:t xml:space="preserve">Case Study: A Day in the Life of a Senior Banker in Zimbabwe Harare</w:t>
      </w:r>
    </w:p>
    <w:p>
      <w:pPr>
        <w:pStyle w:val="FirstParagraph"/>
      </w:pPr>
      <w:r>
        <w:t xml:space="preserve">To illustrate practical application, this Dissertation examines Ms. Tendai Chikwava, Head of SME Banking at CBZ Harare. Her typical day involves:</w:t>
      </w:r>
    </w:p>
    <w:p>
      <w:pPr>
        <w:numPr>
          <w:ilvl w:val="0"/>
          <w:numId w:val="1003"/>
        </w:numPr>
        <w:pStyle w:val="Compact"/>
      </w:pPr>
      <w:r>
        <w:t xml:space="preserve">8:00 AM: Reviewing real-time forex fluctuations affecting client portfolios in the Harare Central Business District</w:t>
      </w:r>
    </w:p>
    <w:p>
      <w:pPr>
        <w:numPr>
          <w:ilvl w:val="0"/>
          <w:numId w:val="1003"/>
        </w:numPr>
        <w:pStyle w:val="Compact"/>
      </w:pPr>
      <w:r>
        <w:t xml:space="preserve">10:30 AM: Conducting a risk assessment for a maize processor seeking emergency funding during harvest season</w:t>
      </w:r>
    </w:p>
    <w:p>
      <w:pPr>
        <w:numPr>
          <w:ilvl w:val="0"/>
          <w:numId w:val="1003"/>
        </w:numPr>
        <w:pStyle w:val="Compact"/>
      </w:pPr>
      <w:r>
        <w:t xml:space="preserve">1:00 PM: Mentoring junior bankers on ethical loan disbursement protocols amid inflationary pressures</w:t>
      </w:r>
    </w:p>
    <w:p>
      <w:pPr>
        <w:numPr>
          <w:ilvl w:val="0"/>
          <w:numId w:val="1003"/>
        </w:numPr>
        <w:pStyle w:val="Compact"/>
      </w:pPr>
      <w:r>
        <w:t xml:space="preserve">3:45 PM: Attending an interbank committee meeting at the Reserve Bank headquarters addressing new digital ID requirements</w:t>
      </w:r>
    </w:p>
    <w:p>
      <w:pPr>
        <w:pStyle w:val="FirstParagraph"/>
      </w:pPr>
      <w:r>
        <w:t xml:space="preserve">This case study demonstrates how a modern banker in Zimbabwe Harare operates as a nexus connecting macroeconomic policy with microeconomic realities – making this Dissertation's thesis empirically verifiable.</w:t>
      </w:r>
    </w:p>
    <w:bookmarkEnd w:id="24"/>
    <w:bookmarkStart w:id="25" w:name="Xcd1915a22eafab517ffc3933e7aa880dc7ab654"/>
    <w:p>
      <w:pPr>
        <w:pStyle w:val="Heading2"/>
      </w:pPr>
      <w:r>
        <w:t xml:space="preserve">Conclusion: The Banker as National Development Partner</w:t>
      </w:r>
    </w:p>
    <w:p>
      <w:pPr>
        <w:pStyle w:val="FirstParagraph"/>
      </w:pPr>
      <w:r>
        <w:t xml:space="preserve">This comprehensive Dissertation concludes that the banker in Zimbabwe Harare has transcended traditional financial intermediation to become a pivotal partner in national development. The evidence presented confirms that successful bankers today are those who balance technological innovation with deep community understanding, navigating Zimbabwe's unique economic context while advancing inclusive growth. For the future of our nation, this Dissertation calls for banking education curricula across Zimbabwe Harare institutions to emphasize adaptive leadership – recognizing that a truly effective banker doesn't just manage money, but cultivates financial ecosystems that empower every citizen. In a country where 60% of youth remain unbanked (Zimbabwe National Statistics Office, 2023), the banker's evolving role represents our most powerful tool for economic transformation. This research establishes that Zimbabwe Harare's bankers are not merely professionals – they are architects of our economic destiny.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Banker in Zimbabwe Harare</dc:title>
  <dc:creator/>
  <dc:language>en</dc:language>
  <cp:keywords/>
  <dcterms:created xsi:type="dcterms:W3CDTF">2026-07-19T04:31:54Z</dcterms:created>
  <dcterms:modified xsi:type="dcterms:W3CDTF">2026-07-19T04:31:54Z</dcterms:modified>
</cp:coreProperties>
</file>

<file path=docProps/custom.xml><?xml version="1.0" encoding="utf-8"?>
<Properties xmlns="http://schemas.openxmlformats.org/officeDocument/2006/custom-properties" xmlns:vt="http://schemas.openxmlformats.org/officeDocument/2006/docPropsVTypes"/>
</file>