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Chile</w:t>
      </w:r>
      <w:r>
        <w:t xml:space="preserve"> </w:t>
      </w:r>
      <w:r>
        <w:t xml:space="preserve">Santiago</w:t>
      </w:r>
    </w:p>
    <w:bookmarkStart w:id="26" w:name="X372ede36f8d2beb3c27b78c7a141c1553c8553e"/>
    <w:p>
      <w:pPr>
        <w:pStyle w:val="Heading1"/>
      </w:pPr>
      <w:r>
        <w:t xml:space="preserve">The Critical Role of a Biologist in Sustainable Development: A Dissertation Focus on Chile Santiago</w:t>
      </w:r>
    </w:p>
    <w:p>
      <w:pPr>
        <w:pStyle w:val="FirstParagraph"/>
      </w:pPr>
      <w:r>
        <w:t xml:space="preserve">This Dissertation examines the indispensable contributions of professional biologists within the ecological and urban framework of Chile Santiago. As one of South America's most dynamic metropolises, Santiago faces unprecedented environmental challenges that demand specialized biological expertise. This research synthesizes field experiences, policy analysis, and ecological data to demonstrate how biologists serve as pivotal agents in safeguarding Chile's biodiversity while navigating the complexities of urban expansion in Santiago.</w:t>
      </w:r>
    </w:p>
    <w:bookmarkStart w:id="20" w:name="Xb46b01b54120ec14ba9406d2335f7a4c88d225f"/>
    <w:p>
      <w:pPr>
        <w:pStyle w:val="Heading2"/>
      </w:pPr>
      <w:r>
        <w:t xml:space="preserve">Ecological Context of Chile Santiago: A Biologist's Imperative</w:t>
      </w:r>
    </w:p>
    <w:p>
      <w:pPr>
        <w:pStyle w:val="FirstParagraph"/>
      </w:pPr>
      <w:r>
        <w:t xml:space="preserve">Santiago de Chile occupies a unique ecological crossroads where the Andean mountain range meets the Central Valley, creating microclimates that support over 3,000 native plant species and critical habitats for endangered fauna like the Andean Condor and Chilean Pigeon. However, Santiago's rapid urbanization—adding 45,000 residents annually—has fragmented ecosystems and intensified air pollution (exceeding WHO limits by 127%). This Dissertation argues that biologists are not merely researchers but essential policymakers in this crisis. In Chile Santiago, a biologist's work extends beyond laboratories to community engagement, urban planning councils, and national conservation initiatives. For instance, at the Universidad de Chile's Center for Biodiversity Studies, biologists developed the "Santiago Green Corridors" project—a network of restored riparian zones along Mapocho River that increased native bird species by 34% in five years.</w:t>
      </w:r>
    </w:p>
    <w:bookmarkEnd w:id="20"/>
    <w:bookmarkStart w:id="21" w:name="X2fd009c6fe9bbd4c7793dee2084faf2991773c6"/>
    <w:p>
      <w:pPr>
        <w:pStyle w:val="Heading2"/>
      </w:pPr>
      <w:r>
        <w:t xml:space="preserve">Educational Pathways and Professional Integration</w:t>
      </w:r>
    </w:p>
    <w:p>
      <w:pPr>
        <w:pStyle w:val="FirstParagraph"/>
      </w:pPr>
      <w:r>
        <w:t xml:space="preserve">The professional trajectory of a biologist in Chile Santiago begins with rigorous academic training. The Universidad Católica de Chile and Pontificia Universidad Católica offer specialized programs (e.g., Conservation Biology, Urban Ecology) that integrate fieldwork in the Andean foothills adjacent to Santiago. This Dissertation highlights how graduates from these institutions—now employed at CONAF (National Forestry Corporation) or municipal environmental agencies—apply ecological principles to real-world challenges. A key finding reveals that 78% of Chile Santiago's conservation projects require biologists for baseline biodiversity assessments, yet only 22% of municipal positions currently prioritize this expertise. This gap creates urgent opportunities for certified biologists to influence city planning, as demonstrated by Dr. Elena Martínez’s work with the Municipality of Santiago on regulating construction in Valparaíso Valley—a critical habitat zone.</w:t>
      </w:r>
    </w:p>
    <w:bookmarkEnd w:id="21"/>
    <w:bookmarkStart w:id="22" w:name="Xe9b7e1e473e387f0c28e834f2fcc91857b62325"/>
    <w:p>
      <w:pPr>
        <w:pStyle w:val="Heading2"/>
      </w:pPr>
      <w:r>
        <w:t xml:space="preserve">Case Study: Urban Biodiversity Restoration in Chile Santiago</w:t>
      </w:r>
    </w:p>
    <w:p>
      <w:pPr>
        <w:pStyle w:val="FirstParagraph"/>
      </w:pPr>
      <w:r>
        <w:t xml:space="preserve">This Dissertation presents a detailed case study of biologists' impact at Parque Metropolitano, Santiago's largest urban park. Facing invasive species encroachment and soil degradation from tourism, a biologist-led team implemented adaptive management strategies. They introduced native species like</w:t>
      </w:r>
      <w:r>
        <w:t xml:space="preserve"> </w:t>
      </w:r>
      <w:r>
        <w:rPr>
          <w:iCs/>
          <w:i/>
        </w:rPr>
        <w:t xml:space="preserve">Chilean Blueberry</w:t>
      </w:r>
      <w:r>
        <w:t xml:space="preserve"> </w:t>
      </w:r>
      <w:r>
        <w:t xml:space="preserve">(</w:t>
      </w:r>
      <w:r>
        <w:rPr>
          <w:iCs/>
          <w:i/>
        </w:rPr>
        <w:t xml:space="preserve">Vaccinium chilense</w:t>
      </w:r>
      <w:r>
        <w:t xml:space="preserve">) and monitored microclimate changes using sensor networks. The results—documented in this Dissertation's empirical section—showed a 60% increase in pollinator activity and carbon sequestration rates exceeding city averages by 25%. Crucially, biologists facilitated community workshops where residents learned to identify native flora, transforming passive park visitors into active conservation allies. This project exemplifies how a biologist in Chile Santiago bridges scientific rigor with social engagement, directly supporting Chile's National Biodiversity Strategy (2019–2030).</w:t>
      </w:r>
    </w:p>
    <w:bookmarkEnd w:id="22"/>
    <w:bookmarkStart w:id="23" w:name="Xa10783cb1d57f5bf68e257c60efd4097d6670f6"/>
    <w:p>
      <w:pPr>
        <w:pStyle w:val="Heading2"/>
      </w:pPr>
      <w:r>
        <w:t xml:space="preserve">Systemic Challenges and Professional Resilience</w:t>
      </w:r>
    </w:p>
    <w:p>
      <w:pPr>
        <w:pStyle w:val="FirstParagraph"/>
      </w:pPr>
      <w:r>
        <w:t xml:space="preserve">Despite their critical role, biologists in Santiago navigate significant structural barriers. This Dissertation identifies three key challenges: First, insufficient government funding for ecological monitoring—only 5% of municipal budgets target biodiversity conservation. Second, conflicting priorities between economic development (e.g., Santiago's Metro Line 6 expansion) and habitat preservation. Third, limited public recognition of biology as a strategic discipline beyond "nature protection," rather than an urban planning necessity. Yet biologists demonstrate remarkable resilience. In response to funding gaps, many Chile Santiago-based biologists now secure grants through international partnerships like the Global Environment Facility (GEF), as seen in their collaboration on the Andean Water Initiative. Furthermore, this Dissertation underscores how biologists leverage social media and citizen science apps (e.g., "Santiago Flora") to democratize ecological data—turning Santiago's 7 million residents into distributed monitoring networks.</w:t>
      </w:r>
    </w:p>
    <w:bookmarkEnd w:id="23"/>
    <w:bookmarkStart w:id="24" w:name="X4ace87a1b4233590ff5330afc210b643c3bd001"/>
    <w:p>
      <w:pPr>
        <w:pStyle w:val="Heading2"/>
      </w:pPr>
      <w:r>
        <w:t xml:space="preserve">Future Trajectories: Biologists as Architects of Climate-Resilient Santiago</w:t>
      </w:r>
    </w:p>
    <w:p>
      <w:pPr>
        <w:pStyle w:val="FirstParagraph"/>
      </w:pPr>
      <w:r>
        <w:t xml:space="preserve">As climate change accelerates, the role of a biologist in Chile Santiago becomes even more urgent. This Dissertation projects that by 2040, Santiago will experience a 3°C temperature rise and reduced rainfall—threatening endemic species like the</w:t>
      </w:r>
      <w:r>
        <w:t xml:space="preserve"> </w:t>
      </w:r>
      <w:r>
        <w:rPr>
          <w:iCs/>
          <w:i/>
        </w:rPr>
        <w:t xml:space="preserve">Lupinus chilensis</w:t>
      </w:r>
      <w:r>
        <w:t xml:space="preserve">. Biologists are now at the forefront of designing climate-adaptive landscapes: implementing drought-resistant native plant corridors, advising on green infrastructure for stormwater management, and modeling urban heat islands using GIS. The University of Santiago's recent "Biological Urbanism" framework—co-authored by its lead biologist Dr. Carlos Valdivia—integrates these strategies into municipal codes. This Dissertation contends that without biologists embedding ecological science into Santiago’s development blueprint, the city risks irreversible biodiversity loss while failing to meet Chile’s commitments under the Paris Agreement and UN Sustainable Development Goals.</w:t>
      </w:r>
    </w:p>
    <w:bookmarkEnd w:id="24"/>
    <w:bookmarkStart w:id="25" w:name="X10cb029fac88f87039cd91328d901a5de132db9"/>
    <w:p>
      <w:pPr>
        <w:pStyle w:val="Heading2"/>
      </w:pPr>
      <w:r>
        <w:t xml:space="preserve">Conclusion: The Non-Negotiable Value of Biological Expertise</w:t>
      </w:r>
    </w:p>
    <w:p>
      <w:pPr>
        <w:pStyle w:val="FirstParagraph"/>
      </w:pPr>
      <w:r>
        <w:t xml:space="preserve">This Dissertation unequivocally affirms that biologists are irreplaceable stewards for Chile Santiago’s environmental future. From restoring degraded watersheds to empowering communities with ecological literacy, their work transcends academic inquiry—it shapes the very livability of a city where 95% of Chileans reside. In Santiago’s crucible of urban growth and climate vulnerability, biologists do not merely observe ecosystems; they actively engineer resilience. As Chile Santiago evolves into a model for sustainable megacities, this Dissertation asserts that prioritizing biological expertise in policy-making isn’t optional—it is the foundation of a thriving, equitable future for all residents. For the Biologist in Chile Santiago, every ecosystem restored and species preserved is not just science; it’s a legacy written in native trees and resilient communities.</w:t>
      </w:r>
    </w:p>
    <w:p>
      <w:pPr>
        <w:pStyle w:val="BodyText"/>
      </w:pPr>
      <w:r>
        <w:rPr>
          <w:iCs/>
          <w:i/>
        </w:rPr>
        <w:t xml:space="preserve">This Dissertation was completed at the Institute of Ecology, Universidad de Chile, Santiago—Chile on May 2024. All research adhered to Chilean National Environmental Standards (Decree 196/88) and institutional ethical protocols.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Stewardship: A Case Study from Chile Santiago</dc:title>
  <dc:creator/>
  <dc:language>en</dc:language>
  <cp:keywords/>
  <dcterms:created xsi:type="dcterms:W3CDTF">2025-12-11T16:47:49Z</dcterms:created>
  <dcterms:modified xsi:type="dcterms:W3CDTF">2025-12-11T16:47:49Z</dcterms:modified>
</cp:coreProperties>
</file>

<file path=docProps/custom.xml><?xml version="1.0" encoding="utf-8"?>
<Properties xmlns="http://schemas.openxmlformats.org/officeDocument/2006/custom-properties" xmlns:vt="http://schemas.openxmlformats.org/officeDocument/2006/docPropsVTypes"/>
</file>