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Biologist's</w:t>
      </w:r>
      <w:r>
        <w:t xml:space="preserve"> </w:t>
      </w:r>
      <w:r>
        <w:t xml:space="preserve">Role</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Sustainability</w:t>
      </w:r>
      <w:r>
        <w:t xml:space="preserve"> </w:t>
      </w:r>
      <w:r>
        <w:t xml:space="preserve">in</w:t>
      </w:r>
      <w:r>
        <w:t xml:space="preserve"> </w:t>
      </w:r>
      <w:r>
        <w:t xml:space="preserve">China</w:t>
      </w:r>
      <w:r>
        <w:t xml:space="preserve"> </w:t>
      </w:r>
      <w:r>
        <w:t xml:space="preserve">Shanghai</w:t>
      </w:r>
    </w:p>
    <w:bookmarkStart w:id="27" w:name="Xec3a209733478dcd34461e2bcc5f6a6e3dd8b46"/>
    <w:p>
      <w:pPr>
        <w:pStyle w:val="Heading1"/>
      </w:pPr>
      <w:r>
        <w:t xml:space="preserve">The Critical Role of the Modern Biologist in China Shanghai: A Dissertation on Scientific Innovation and Environmental Stewardship</w:t>
      </w:r>
    </w:p>
    <w:p>
      <w:pPr>
        <w:pStyle w:val="FirstParagraph"/>
      </w:pPr>
      <w:r>
        <w:t xml:space="preserve">As a pivotal center for scientific advancement in Asia, Shanghai has emerged as a global hub where cutting-edge biological research directly impacts urban sustainability and public health. This dissertation examines the evolving responsibilities of the modern Biologist within China Shanghai's unique socioeconomic and environmental landscape, demonstrating how their work transcends laboratory boundaries to influence policy, industry, and ecological conservation across one of the world's most dynamic megacities.</w:t>
      </w:r>
    </w:p>
    <w:bookmarkStart w:id="20" w:name="Xa337bbe8b6ac2a93356dbd07cb168e4d1330b63"/>
    <w:p>
      <w:pPr>
        <w:pStyle w:val="Heading2"/>
      </w:pPr>
      <w:r>
        <w:t xml:space="preserve">Contextualizing Biology in China Shanghai</w:t>
      </w:r>
    </w:p>
    <w:p>
      <w:pPr>
        <w:pStyle w:val="FirstParagraph"/>
      </w:pPr>
      <w:r>
        <w:t xml:space="preserve">With a population exceeding 24 million and relentless urban expansion, Shanghai faces complex biological challenges including air/water pollution, biodiversity loss, and emerging infectious diseases. The Chinese government's "Healthy China 2030" initiative explicitly prioritizes biological sciences as foundational to sustainable development. Within this framework, the Biologist operating in China Shanghai assumes multifaceted responsibilities that integrate laboratory research with real-world problem-solving across three critical domains: urban ecology, public health innovation, and biotechnological industry leadership.</w:t>
      </w:r>
    </w:p>
    <w:p>
      <w:pPr>
        <w:pStyle w:val="BodyText"/>
      </w:pPr>
      <w:r>
        <w:t xml:space="preserve">Notably, Shanghai's 15+ specialized bioscience parks—including the Zhangjiang Hi-Tech Park housing over 200 biotech firms—create an unprecedented ecosystem for collaboration between academia (Fudan University, Shanghai Jiao Tong University) and industry. This environment demands that a modern Biologist master not only molecular techniques but also translational research methodologies that bridge scientific discovery and municipal application.</w:t>
      </w:r>
    </w:p>
    <w:bookmarkEnd w:id="20"/>
    <w:bookmarkStart w:id="24" w:name="Xc85845ce1a52c65cbdae88a7276a012ab5f30ad"/>
    <w:p>
      <w:pPr>
        <w:pStyle w:val="Heading2"/>
      </w:pPr>
      <w:r>
        <w:t xml:space="preserve">Key Contributions of the Biologist in China Shanghai</w:t>
      </w:r>
    </w:p>
    <w:bookmarkStart w:id="21" w:name="Xc6f3b243ed40bc9eb46f74fef137acb47c5faf0"/>
    <w:p>
      <w:pPr>
        <w:pStyle w:val="Heading3"/>
      </w:pPr>
      <w:r>
        <w:t xml:space="preserve">Environmental Stewardship through Urban Ecology</w:t>
      </w:r>
    </w:p>
    <w:p>
      <w:pPr>
        <w:pStyle w:val="FirstParagraph"/>
      </w:pPr>
      <w:r>
        <w:t xml:space="preserve">In Shanghai's rapidly developing coastal metropolis, Biologists lead pioneering projects addressing ecological fragility. For instance, researchers at the Chinese Academy of Sciences' Institute of Plant Physiology have developed native wetland plant species that filter microplastics from Huangpu River waterways—a solution directly adopted by Shanghai's municipal environmental agency. This exemplifies how a Biologist in China Shanghai transforms ecological data into implementable urban infrastructure, turning academic findings into tangible environmental protection.</w:t>
      </w:r>
    </w:p>
    <w:bookmarkEnd w:id="21"/>
    <w:bookmarkStart w:id="22" w:name="Xaf1c7dd45a594eaf2adf2b2d2c7ce42247f3947"/>
    <w:p>
      <w:pPr>
        <w:pStyle w:val="Heading3"/>
      </w:pPr>
      <w:r>
        <w:t xml:space="preserve">Public Health Innovation During Pandemic Resilience</w:t>
      </w:r>
    </w:p>
    <w:p>
      <w:pPr>
        <w:pStyle w:val="FirstParagraph"/>
      </w:pPr>
      <w:r>
        <w:t xml:space="preserve">The SARS-CoV-2 pandemic underscored the indispensable role of the Biologist in China Shanghai. During 2020-2021, local teams at Shanghai Public Health Clinical Center rapidly sequenced viral genomes to track variants, informing city-wide containment strategies. This dissertation notes that such work—requiring real-time data analysis and cross-agency coordination—establishes the Biologist as a frontline public health guardian whose actions directly safeguard Shanghai's population. The resulting genomic surveillance system now serves as a national model.</w:t>
      </w:r>
    </w:p>
    <w:bookmarkEnd w:id="22"/>
    <w:bookmarkStart w:id="23" w:name="biotechnology-industry-leadership"/>
    <w:p>
      <w:pPr>
        <w:pStyle w:val="Heading3"/>
      </w:pPr>
      <w:r>
        <w:t xml:space="preserve">Biotechnology Industry Leadership</w:t>
      </w:r>
    </w:p>
    <w:p>
      <w:pPr>
        <w:pStyle w:val="FirstParagraph"/>
      </w:pPr>
      <w:r>
        <w:t xml:space="preserve">Shanghai's ambition to become Asia's biotech capital has created unprecedented opportunities for the Biologist. At companies like WuXi AppTec, scientists develop AI-driven drug discovery platforms that reduce development timelines by 40%. This dissertation emphasizes that successful Biologists here must possess dual expertise: advanced molecular biology skills coupled with business acumen to navigate Shanghai's robust venture capital ecosystem. Their work has propelled China's biotech market growth rate to 18% annually (2022-2023), directly contributing to Shanghai's economic diversification beyond finance.</w:t>
      </w:r>
    </w:p>
    <w:bookmarkEnd w:id="23"/>
    <w:bookmarkEnd w:id="24"/>
    <w:bookmarkStart w:id="25" w:name="challenges-and-future-trajectories"/>
    <w:p>
      <w:pPr>
        <w:pStyle w:val="Heading2"/>
      </w:pPr>
      <w:r>
        <w:t xml:space="preserve">Challenges and Future Trajectories</w:t>
      </w:r>
    </w:p>
    <w:p>
      <w:pPr>
        <w:pStyle w:val="FirstParagraph"/>
      </w:pPr>
      <w:r>
        <w:t xml:space="preserve">Despite progress, Biologists in China Shanghai confront significant hurdles. Regulatory fragmentation between municipal departments slows environmental project implementation, while intense competition for talent necessitates continuous professional development. This dissertation identifies a critical gap: the need for more Biologists trained in "urban systems biology"—an interdisciplinary approach merging ecology, engineering, and data science to model city-wide biological networks.</w:t>
      </w:r>
    </w:p>
    <w:p>
      <w:pPr>
        <w:pStyle w:val="BodyText"/>
      </w:pPr>
      <w:r>
        <w:t xml:space="preserve">Looking forward, Shanghai's 2025 Bio-Industry Plan targets 30% growth in green biotechnology. This will require Biologists to pioneer solutions like bio-based concrete for construction (reducing carbon emissions by 65%) and microbial remediation for industrial waste sites. The successful execution of these projects will cement Shanghai's status as the world's most scientifically advanced sustainable city, with the Biologist serving as its central orchestrator.</w:t>
      </w:r>
    </w:p>
    <w:bookmarkEnd w:id="25"/>
    <w:bookmarkStart w:id="26" w:name="Xf118c6fc47cd23f7141d1e9043c90b68214393e"/>
    <w:p>
      <w:pPr>
        <w:pStyle w:val="Heading2"/>
      </w:pPr>
      <w:r>
        <w:t xml:space="preserve">Conclusion: The Biologist as Urban Catalyst</w:t>
      </w:r>
    </w:p>
    <w:p>
      <w:pPr>
        <w:pStyle w:val="FirstParagraph"/>
      </w:pPr>
      <w:r>
        <w:t xml:space="preserve">This dissertation conclusively demonstrates that in China Shanghai, the role of the Biologist has evolved beyond traditional laboratory work to become a catalyst for urban transformation. Through environmental restoration, pandemic response, and industry innovation, Biologists are actively shaping Shanghai's identity as a city where science drives livability. The future belongs to those who master both molecular precision and systemic thinking—Biologists who can translate DNA sequences into cleaner rivers, cellular data into public health policies, and biotech breakthroughs into economic resilience.</w:t>
      </w:r>
    </w:p>
    <w:p>
      <w:pPr>
        <w:pStyle w:val="BodyText"/>
      </w:pPr>
      <w:r>
        <w:t xml:space="preserve">As Shanghai continues its ambitious journey toward becoming a "Global City of Science," the Biologist's contribution will be measured not just in research papers but in measurable improvements to 24 million lives. This dissertation affirms that for China Shanghai, the modern Biologist is not merely a scientist—they are an urban architect of sustainable futures. The next generation of researchers must embrace this dual mandate: mastering biology while reimagining the city itself through biological principles. Only then can Shanghai fulfill its vision as the world's premier model of science-powered urban living, where every discovery serves the collective well-being.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Biologist's Role in Advancing Science and Sustainability in China Shanghai</dc:title>
  <dc:creator/>
  <dc:language>en</dc:language>
  <cp:keywords/>
  <dcterms:created xsi:type="dcterms:W3CDTF">2026-04-30T04:48:40Z</dcterms:created>
  <dcterms:modified xsi:type="dcterms:W3CDTF">2026-04-30T04:48:40Z</dcterms:modified>
</cp:coreProperties>
</file>

<file path=docProps/custom.xml><?xml version="1.0" encoding="utf-8"?>
<Properties xmlns="http://schemas.openxmlformats.org/officeDocument/2006/custom-properties" xmlns:vt="http://schemas.openxmlformats.org/officeDocument/2006/docPropsVTypes"/>
</file>