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within</w:t>
      </w:r>
      <w:r>
        <w:t xml:space="preserve"> </w:t>
      </w:r>
      <w:r>
        <w:t xml:space="preserve">Colombia</w:t>
      </w:r>
      <w:r>
        <w:t xml:space="preserve"> </w:t>
      </w:r>
      <w:r>
        <w:t xml:space="preserve">Bogotá</w:t>
      </w:r>
    </w:p>
    <w:bookmarkStart w:id="26" w:name="Xc16963bebdaa1798fd3707f674863b1cba36974"/>
    <w:p>
      <w:pPr>
        <w:pStyle w:val="Heading1"/>
      </w:pPr>
      <w:r>
        <w:t xml:space="preserve">Dissertation: The Vital Role of Biologists in Urban Biodiversity Conservation within Colombia Bogotá</w:t>
      </w:r>
    </w:p>
    <w:p>
      <w:pPr>
        <w:pStyle w:val="FirstParagraph"/>
      </w:pPr>
      <w:r>
        <w:rPr>
          <w:bCs/>
          <w:b/>
        </w:rPr>
        <w:t xml:space="preserve">Abstract:</w:t>
      </w:r>
      <w:r>
        <w:t xml:space="preserve"> </w:t>
      </w:r>
      <w:r>
        <w:t xml:space="preserve">This dissertation examines the critical contributions of professional Biologists operating within the dynamic urban ecosystem of Colombia Bogotá. Focusing on biodiversity preservation, environmental policy implementation, and community engagement, it argues that Biologists in this megacity are indispensable agents for sustainable development amidst rapid urbanization. Colombia's status as a global biodiversity hotspot (ranking second worldwide) necessitates urgent, localized conservation action, making Bogotá—a city housing over 12 million people and situated at the heart of the Andes—both a critical battleground and a model for ecological urbanism.</w:t>
      </w:r>
    </w:p>
    <w:bookmarkStart w:id="20" w:name="X19dbaac5565ed382bb044809a592d3a8e409cc6"/>
    <w:p>
      <w:pPr>
        <w:pStyle w:val="Heading2"/>
      </w:pPr>
      <w:r>
        <w:t xml:space="preserve">Introduction: Bogotá as a Biodiversity Crucible</w:t>
      </w:r>
    </w:p>
    <w:p>
      <w:pPr>
        <w:pStyle w:val="FirstParagraph"/>
      </w:pPr>
      <w:r>
        <w:t xml:space="preserve">Colombia, with its extraordinary ecological richness encompassing 10% of Earth's species within just 0.4% of the planet's landmass, presents an unparalleled conservation imperative. Bogotá, the capital city and cultural epicenter, is not merely a political hub but a living laboratory for Biologists confronting the complex interplay between urban expansion and natural heritage. As Colombia's most populous city, Bogotá faces intense pressure on its surrounding ecosystems—ranging from the Andean paramos to tropical forests—and internal green spaces like the Eastern Hills (Cerro de Monserrate) and wetlands (e.g., La Regadera). This dissertation asserts that Biologists in Colombia Bogotá are pivotal in transforming this challenge into an opportunity for innovative, science-based urban environmental management. Their work transcends traditional field biology, merging ecological science with urban planning, public health, and social equity.</w:t>
      </w:r>
    </w:p>
    <w:bookmarkEnd w:id="20"/>
    <w:bookmarkStart w:id="21" w:name="Xc0d43393600fedda148091dfea8f4cd7a9501c8"/>
    <w:p>
      <w:pPr>
        <w:pStyle w:val="Heading2"/>
      </w:pPr>
      <w:r>
        <w:t xml:space="preserve">Academic Foundation and Professional Identity</w:t>
      </w:r>
    </w:p>
    <w:p>
      <w:pPr>
        <w:pStyle w:val="FirstParagraph"/>
      </w:pPr>
      <w:r>
        <w:t xml:space="preserve">The trajectory of a Colombian Biologist in Bogotá begins with rigorous academic training. Institutions such as the Universidad Nacional de Colombia (UNAL), Universidad de los Andes, and Pontificia Universidad Javeriana offer specialized programs in Ecology, Conservation Biology, and Environmental Sciences within Bogotá. These programs equip future Biologists with essential skills: advanced species identification (particularly for endemic Andean flora/fauna), ecosystem assessment methodologies, GIS mapping, and data analysis. Crucially, the curriculum emphasizes Colombia's unique biodiversity context—highlighting species like the endangered Andean bear (Tremarctos ornatus) or the Bogotá wetland specialists such as *Cnemidophorus* lizards. A Dissertation on this topic would examine how graduates of these Bogotá-based programs transition into roles at entities like the Instituto de Investigación de Recursos Biológicos Alexander von Humboldt (INVEMAR), the Corporación Autónoma Regional (CAR) for Cundinamarca, or non-profits such as Fundación ProAves, directly applying their expertise to local conservation crises.</w:t>
      </w:r>
    </w:p>
    <w:bookmarkEnd w:id="21"/>
    <w:bookmarkStart w:id="22" w:name="Xb18fe34be8dffce22c86fba6a1c69d86c69daad"/>
    <w:p>
      <w:pPr>
        <w:pStyle w:val="Heading2"/>
      </w:pPr>
      <w:r>
        <w:t xml:space="preserve">Biologists in Action: Fieldwork and Urban Challenges</w:t>
      </w:r>
    </w:p>
    <w:p>
      <w:pPr>
        <w:pStyle w:val="FirstParagraph"/>
      </w:pPr>
      <w:r>
        <w:t xml:space="preserve">Biologists in Colombia Bogotá engage in multifaceted fieldwork that defines the city's ecological landscape. Their activities include:</w:t>
      </w:r>
    </w:p>
    <w:p>
      <w:pPr>
        <w:numPr>
          <w:ilvl w:val="0"/>
          <w:numId w:val="1001"/>
        </w:numPr>
        <w:pStyle w:val="Compact"/>
      </w:pPr>
      <w:r>
        <w:rPr>
          <w:bCs/>
          <w:b/>
        </w:rPr>
        <w:t xml:space="preserve">Ecosystem Monitoring:</w:t>
      </w:r>
      <w:r>
        <w:t xml:space="preserve"> </w:t>
      </w:r>
      <w:r>
        <w:t xml:space="preserve">Regular surveys of biodiversity within Bogotá's protected areas (e.g., Chingaza National Natural Park, a crucial water source) and urban parks like Simón Bolívar Park, tracking species population trends and invasive species impacts.</w:t>
      </w:r>
    </w:p>
    <w:p>
      <w:pPr>
        <w:numPr>
          <w:ilvl w:val="0"/>
          <w:numId w:val="1001"/>
        </w:numPr>
        <w:pStyle w:val="Compact"/>
      </w:pPr>
      <w:r>
        <w:rPr>
          <w:bCs/>
          <w:b/>
        </w:rPr>
        <w:t xml:space="preserve">Urban Ecology Research:</w:t>
      </w:r>
      <w:r>
        <w:t xml:space="preserve"> </w:t>
      </w:r>
      <w:r>
        <w:t xml:space="preserve">Investigating how city infrastructure affects wildlife corridors—e.g., studying bird migration patterns disrupted by high-rises or assessing the health of the Sumapaz páramo, which feeds Bogotá's water system.</w:t>
      </w:r>
    </w:p>
    <w:p>
      <w:pPr>
        <w:numPr>
          <w:ilvl w:val="0"/>
          <w:numId w:val="1001"/>
        </w:numPr>
        <w:pStyle w:val="Compact"/>
      </w:pPr>
      <w:r>
        <w:rPr>
          <w:bCs/>
          <w:b/>
        </w:rPr>
        <w:t xml:space="preserve">Pollution and Climate Resilience:</w:t>
      </w:r>
      <w:r>
        <w:t xml:space="preserve"> </w:t>
      </w:r>
      <w:r>
        <w:t xml:space="preserve">Analyzing air quality data (a persistent Bogotá challenge) and soil contamination in industrial zones, linking environmental degradation to public health outcomes through collaborative projects with the Secretaría de Salud de Bogotá.</w:t>
      </w:r>
    </w:p>
    <w:p>
      <w:pPr>
        <w:pStyle w:val="FirstParagraph"/>
      </w:pPr>
      <w:r>
        <w:t xml:space="preserve">These field activities generate critical data underpinning Bogotá's "Green Plan" (Plan Verde), a city-wide strategy for ecological sustainability. Biologists provide the empirical basis for decisions regarding urban forestry initiatives, wetland restoration projects like the rehabilitation of the Bogotá River basin, and policies regulating construction near sensitive habitats.</w:t>
      </w:r>
    </w:p>
    <w:bookmarkEnd w:id="22"/>
    <w:bookmarkStart w:id="23" w:name="X36218703714241b348ed508f2a825609b8e5102"/>
    <w:p>
      <w:pPr>
        <w:pStyle w:val="Heading2"/>
      </w:pPr>
      <w:r>
        <w:t xml:space="preserve">Policy Integration and Community Advocacy</w:t>
      </w:r>
    </w:p>
    <w:p>
      <w:pPr>
        <w:pStyle w:val="FirstParagraph"/>
      </w:pPr>
      <w:r>
        <w:t xml:space="preserve">The true measure of a Biologist's impact in Colombia Bogotá lies in policy translation. Biologists work directly with municipal bodies like the Secretaría de Ambiente to draft regulations based on scientific findings. For instance, their research on deforestation rates around Bogotá’s periphery informed the "Bogotá Green Belt" initiative, creating buffer zones to protect watersheds and wildlife corridors. Moreover, they lead community engagement programs—such as citizen science projects mapping urban birds or workshops teaching residents about native pollinator gardens—which foster environmental stewardship among Bogotá's diverse populations. This civic role is vital for ensuring conservation efforts are socially inclusive and locally supported, moving beyond top-down mandates to community-driven action.</w:t>
      </w:r>
    </w:p>
    <w:bookmarkEnd w:id="23"/>
    <w:bookmarkStart w:id="24" w:name="challenges-and-the-path-forward"/>
    <w:p>
      <w:pPr>
        <w:pStyle w:val="Heading2"/>
      </w:pPr>
      <w:r>
        <w:t xml:space="preserve">Challenges and the Path Forward</w:t>
      </w:r>
    </w:p>
    <w:p>
      <w:pPr>
        <w:pStyle w:val="FirstParagraph"/>
      </w:pPr>
      <w:r>
        <w:t xml:space="preserve">Despite their significance, Biologists in Colombia Bogotá face substantial hurdles: chronic underfunding of environmental programs, bureaucratic delays in implementing conservation policies, and the sheer scale of urban encroachment. A key challenge is integrating biodiversity into Bogotá's rapid transit projects (e.g., TransMilenio expansions) without fragmenting habitats. The Dissertation proposes enhanced interdisciplinary collaboration—Biologists must partner more closely with architects, urban planners, and sociologists from institutions across Bogotá to embed ecological principles into the city’s very fabric.</w:t>
      </w:r>
    </w:p>
    <w:bookmarkEnd w:id="24"/>
    <w:bookmarkStart w:id="25" w:name="Xccb398e70e366a6e3e6e9e6e25a7a0b2bb56b20"/>
    <w:p>
      <w:pPr>
        <w:pStyle w:val="Heading2"/>
      </w:pPr>
      <w:r>
        <w:t xml:space="preserve">Conclusion: Biologists as Catalysts for Bogotá's Sustainable Future</w:t>
      </w:r>
    </w:p>
    <w:p>
      <w:pPr>
        <w:pStyle w:val="FirstParagraph"/>
      </w:pPr>
      <w:r>
        <w:t xml:space="preserve">In conclusion, this Dissertation underscores that Biologists operating within Colombia Bogotá are not merely researchers but essential catalysts for a resilient, biodiverse urban future. Their expertise bridges the gap between scientific understanding and actionable environmental policy in one of the world’s most ecologically significant cities. As Bogotá continues to grow, the role of the Biologist becomes ever more critical—not just in preserving isolated natural reserves, but in redefining urban life itself as harmonious with Colombia's irreplaceable biological legacy. For Colombia's future—and for cities globally—Bogotá’s Biologists provide an indispensable blueprint: where science informs every concrete block, green space, and community initiative. Their work is a living testament to the fact that in the heart of Colombia Bogotá, biodiversity conservation is not an abstract ideal but a daily practice shaping a sustainable metropolis.</w:t>
      </w:r>
    </w:p>
    <w:p>
      <w:pPr>
        <w:pStyle w:val="BodyText"/>
      </w:pPr>
      <w:r>
        <w:rPr>
          <w:bCs/>
          <w:b/>
        </w:rPr>
        <w:t xml:space="preserve">Keywords:</w:t>
      </w:r>
      <w:r>
        <w:t xml:space="preserve"> </w:t>
      </w:r>
      <w:r>
        <w:t xml:space="preserve">Dissertation; Biologist; Colombia Bogotá; Urban Biodiversity; Conservation Biology; Andean Ecosystems; Sustainable City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Urban Biodiversity Conservation within Colombia Bogotá</dc:title>
  <dc:creator/>
  <dc:language>en</dc:language>
  <cp:keywords/>
  <dcterms:created xsi:type="dcterms:W3CDTF">2026-07-20T19:09:50Z</dcterms:created>
  <dcterms:modified xsi:type="dcterms:W3CDTF">2026-07-20T19:09:50Z</dcterms:modified>
</cp:coreProperties>
</file>

<file path=docProps/custom.xml><?xml version="1.0" encoding="utf-8"?>
<Properties xmlns="http://schemas.openxmlformats.org/officeDocument/2006/custom-properties" xmlns:vt="http://schemas.openxmlformats.org/officeDocument/2006/docPropsVTypes"/>
</file>