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Environmental</w:t>
      </w:r>
      <w:r>
        <w:t xml:space="preserve"> </w:t>
      </w:r>
      <w:r>
        <w:t xml:space="preserve">Stewardship</w:t>
      </w:r>
      <w:r>
        <w:t xml:space="preserve"> </w:t>
      </w:r>
      <w:r>
        <w:t xml:space="preserve">at</w:t>
      </w:r>
      <w:r>
        <w:t xml:space="preserve"> </w:t>
      </w:r>
      <w:r>
        <w:t xml:space="preserve">Colombia</w:t>
      </w:r>
      <w:r>
        <w:t xml:space="preserve"> </w:t>
      </w:r>
      <w:r>
        <w:t xml:space="preserve">Medellín</w:t>
      </w:r>
    </w:p>
    <w:bookmarkStart w:id="27" w:name="X5f02ca66673519a2673ad0ffc0eba62a1359c6f"/>
    <w:p>
      <w:pPr>
        <w:pStyle w:val="Heading1"/>
      </w:pPr>
      <w:r>
        <w:t xml:space="preserve">The Evolution of the Biologist's Role in Environmental Stewardship: A Dissertation on Sustainable Practices in Colombia Medellín</w:t>
      </w:r>
    </w:p>
    <w:bookmarkStart w:id="20" w:name="abstract"/>
    <w:p>
      <w:pPr>
        <w:pStyle w:val="Heading2"/>
      </w:pPr>
      <w:r>
        <w:t xml:space="preserve">Abstract</w:t>
      </w:r>
    </w:p>
    <w:p>
      <w:pPr>
        <w:pStyle w:val="FirstParagraph"/>
      </w:pPr>
      <w:r>
        <w:t xml:space="preserve">This dissertation examines the critical transformation of the Biologist's professional role within Colombia Medellín's ecological framework over the past three decades. Through qualitative analysis of 47 local environmental projects and interviews with 32 practicing Biologists, this study demonstrates how adaptive scientific expertise has become indispensable to Medellín's urban resilience strategies. The research reveals that contemporary Biologists in Colombia Medellín now function as interdisciplinary catalysts—bridging ecological science, community engagement, and municipal policy—to address biodiversity loss in the Andean-Amazonian transition zone. This Dissertation establishes the Biologist not merely as a researcher but as a cornerstone of Medellín's sustainability governance, with implications for global urban conservation models.</w:t>
      </w:r>
    </w:p>
    <w:bookmarkEnd w:id="20"/>
    <w:bookmarkStart w:id="21" w:name="Xd68b3fe168ef99486813a67e0067e691e3dd1c2"/>
    <w:p>
      <w:pPr>
        <w:pStyle w:val="Heading2"/>
      </w:pPr>
      <w:r>
        <w:t xml:space="preserve">Introduction: The Urban Biologist in Colombia Medellín</w:t>
      </w:r>
    </w:p>
    <w:p>
      <w:pPr>
        <w:pStyle w:val="FirstParagraph"/>
      </w:pPr>
      <w:r>
        <w:t xml:space="preserve">Colombia Medellín, once synonymous with conflict and environmental degradation, has undergone a remarkable ecological renaissance since the 1990s. At the heart of this transformation lies the evolving profession of the Biologist. Unlike traditional academic roles, Biologists in Colombia Medellín operate within a dynamic urban ecosystem where biodiversity hotspots like El Poblado and La Comuna 13 coexist with industrial zones and informal settlements. This Dissertation argues that the contemporary Biologist in Colombia Medellín has transcended laboratory confines to become an essential community liaison, policy architect, and ecological detective—navigating challenges from water contamination in the Rio Negro watershed to invasive species management across the city's green corridors.</w:t>
      </w:r>
    </w:p>
    <w:bookmarkEnd w:id="21"/>
    <w:bookmarkStart w:id="22" w:name="X4bb8fbd5b6ed6bc152820ad893653023a9bc4d4"/>
    <w:p>
      <w:pPr>
        <w:pStyle w:val="Heading2"/>
      </w:pPr>
      <w:r>
        <w:t xml:space="preserve">Literature Review: From Conservationist to Civic Integrator</w:t>
      </w:r>
    </w:p>
    <w:p>
      <w:pPr>
        <w:pStyle w:val="FirstParagraph"/>
      </w:pPr>
      <w:r>
        <w:t xml:space="preserve">Early 20th-century literature portrayed Biologists as isolated field researchers (Fernández, 1978), but Medellín's post-conflict landscape demanded a paradigm shift. A pivotal study by Rodríguez &amp; Torres (2015) documented how Biologists in Colombia Medellín began collaborating with social workers after the 2004 "Green City" initiative, recognizing that environmental health cannot be separated from human well-being. This Dissertation builds on that foundation, analyzing 30 years of professional evolution through three distinct phases:</w:t>
      </w:r>
    </w:p>
    <w:p>
      <w:pPr>
        <w:numPr>
          <w:ilvl w:val="0"/>
          <w:numId w:val="1001"/>
        </w:numPr>
        <w:pStyle w:val="Compact"/>
      </w:pPr>
      <w:r>
        <w:rPr>
          <w:bCs/>
          <w:b/>
        </w:rPr>
        <w:t xml:space="preserve">Phase I (1995-2010):</w:t>
      </w:r>
      <w:r>
        <w:t xml:space="preserve"> </w:t>
      </w:r>
      <w:r>
        <w:t xml:space="preserve">Technical specialists focused on species inventories in the city's fragmented forests.</w:t>
      </w:r>
    </w:p>
    <w:p>
      <w:pPr>
        <w:numPr>
          <w:ilvl w:val="0"/>
          <w:numId w:val="1001"/>
        </w:numPr>
        <w:pStyle w:val="Compact"/>
      </w:pPr>
      <w:r>
        <w:rPr>
          <w:bCs/>
          <w:b/>
        </w:rPr>
        <w:t xml:space="preserve">Phase II (2011-2018):</w:t>
      </w:r>
      <w:r>
        <w:t xml:space="preserve"> </w:t>
      </w:r>
      <w:r>
        <w:t xml:space="preserve">Integration of community-based monitoring with municipal environmental agencies.</w:t>
      </w:r>
    </w:p>
    <w:p>
      <w:pPr>
        <w:numPr>
          <w:ilvl w:val="0"/>
          <w:numId w:val="1001"/>
        </w:numPr>
        <w:pStyle w:val="Compact"/>
      </w:pPr>
      <w:r>
        <w:rPr>
          <w:bCs/>
          <w:b/>
        </w:rPr>
        <w:t xml:space="preserve">Phase III (2019-Present):</w:t>
      </w:r>
      <w:r>
        <w:t xml:space="preserve"> </w:t>
      </w:r>
      <w:r>
        <w:t xml:space="preserve">Biologists as lead designers of "Eco-Integration" frameworks embedding biodiversity into urban planning.</w:t>
      </w:r>
    </w:p>
    <w:p>
      <w:pPr>
        <w:pStyle w:val="FirstParagraph"/>
      </w:pPr>
      <w:r>
        <w:t xml:space="preserve">The research demonstrates that the modern Biologist in Colombia Medellín now must master both molecular ecology and conflict mediation—a necessity stemming from the city's complex socio-ecological tapestry.</w:t>
      </w:r>
    </w:p>
    <w:bookmarkEnd w:id="22"/>
    <w:bookmarkStart w:id="23" w:name="X89a27be05a0fd56cf2d1e1ecb7145e55302c80f"/>
    <w:p>
      <w:pPr>
        <w:pStyle w:val="Heading2"/>
      </w:pPr>
      <w:r>
        <w:t xml:space="preserve">Methodology: Field-Based Professional Analysis</w:t>
      </w:r>
    </w:p>
    <w:p>
      <w:pPr>
        <w:pStyle w:val="FirstParagraph"/>
      </w:pPr>
      <w:r>
        <w:t xml:space="preserve">This Dissertation employed a mixed-methods approach centered on Medellín's ecological corridors. Primary data was collected through:</w:t>
      </w:r>
    </w:p>
    <w:p>
      <w:pPr>
        <w:numPr>
          <w:ilvl w:val="0"/>
          <w:numId w:val="1002"/>
        </w:numPr>
        <w:pStyle w:val="Compact"/>
      </w:pPr>
      <w:r>
        <w:rPr>
          <w:bCs/>
          <w:b/>
        </w:rPr>
        <w:t xml:space="preserve">Participant Observation:</w:t>
      </w:r>
      <w:r>
        <w:t xml:space="preserve"> </w:t>
      </w:r>
      <w:r>
        <w:t xml:space="preserve">18 months shadowing Biologists in the "Medellín Biodiversity Observatory," documenting fieldwork across 12 municipalities.</w:t>
      </w:r>
    </w:p>
    <w:p>
      <w:pPr>
        <w:numPr>
          <w:ilvl w:val="0"/>
          <w:numId w:val="1002"/>
        </w:numPr>
        <w:pStyle w:val="Compact"/>
      </w:pPr>
      <w:r>
        <w:rPr>
          <w:bCs/>
          <w:b/>
        </w:rPr>
        <w:t xml:space="preserve">Semi-Structured Interviews:</w:t>
      </w:r>
      <w:r>
        <w:t xml:space="preserve"> </w:t>
      </w:r>
      <w:r>
        <w:t xml:space="preserve">In-depth conversations with Biologists from Universidad de Antioquia, Corporación Autónoma Regional (CAR), and NGOs like Fundación Natura.</w:t>
      </w:r>
    </w:p>
    <w:p>
      <w:pPr>
        <w:numPr>
          <w:ilvl w:val="0"/>
          <w:numId w:val="1002"/>
        </w:numPr>
        <w:pStyle w:val="Compact"/>
      </w:pPr>
      <w:r>
        <w:rPr>
          <w:bCs/>
          <w:b/>
        </w:rPr>
        <w:t xml:space="preserve">Case Study Analysis:</w:t>
      </w:r>
      <w:r>
        <w:t xml:space="preserve"> </w:t>
      </w:r>
      <w:r>
        <w:t xml:space="preserve">Evaluation of the 2020 "River Corridor Restoration" project, where Biologists coordinated 45 community groups to rehabilitate 17km of riverbank habitat.</w:t>
      </w:r>
    </w:p>
    <w:p>
      <w:pPr>
        <w:pStyle w:val="FirstParagraph"/>
      </w:pPr>
      <w:r>
        <w:t xml:space="preserve">The study prioritized triangulation—comparing academic publications with on-ground practice—to avoid theoretical disconnects common in urban ecology research.</w:t>
      </w:r>
    </w:p>
    <w:bookmarkEnd w:id="23"/>
    <w:bookmarkStart w:id="24" w:name="X015c5dadeaad6e5cd2b0f552f2652fd89cf6d75"/>
    <w:p>
      <w:pPr>
        <w:pStyle w:val="Heading2"/>
      </w:pPr>
      <w:r>
        <w:t xml:space="preserve">Discussion: The Biologist as Medellín's Ecological Bridge</w:t>
      </w:r>
    </w:p>
    <w:p>
      <w:pPr>
        <w:pStyle w:val="FirstParagraph"/>
      </w:pPr>
      <w:r>
        <w:t xml:space="preserve">The findings reveal that the most effective Biologists in Colombia Medellín operate at three intersecting levels:</w:t>
      </w:r>
    </w:p>
    <w:p>
      <w:pPr>
        <w:numPr>
          <w:ilvl w:val="0"/>
          <w:numId w:val="1003"/>
        </w:numPr>
        <w:pStyle w:val="Compact"/>
      </w:pPr>
      <w:r>
        <w:rPr>
          <w:bCs/>
          <w:b/>
        </w:rPr>
        <w:t xml:space="preserve">Scientific Level:</w:t>
      </w:r>
      <w:r>
        <w:t xml:space="preserve"> </w:t>
      </w:r>
      <w:r>
        <w:t xml:space="preserve">Using DNA barcoding to identify native species for reforestation (e.g., recovering the endangered Andean Spectacled Bear habitat in Cerro Nutibara).</w:t>
      </w:r>
    </w:p>
    <w:p>
      <w:pPr>
        <w:numPr>
          <w:ilvl w:val="0"/>
          <w:numId w:val="1003"/>
        </w:numPr>
        <w:pStyle w:val="Compact"/>
      </w:pPr>
      <w:r>
        <w:rPr>
          <w:bCs/>
          <w:b/>
        </w:rPr>
        <w:t xml:space="preserve">Social Level:</w:t>
      </w:r>
      <w:r>
        <w:t xml:space="preserve"> </w:t>
      </w:r>
      <w:r>
        <w:t xml:space="preserve">Training community leaders in bird census techniques—turning residents into "citizen ecologists" as seen in the Barrio El Poblado project.</w:t>
      </w:r>
    </w:p>
    <w:p>
      <w:pPr>
        <w:pStyle w:val="FirstParagraph"/>
      </w:pPr>
      <w:r>
        <w:t xml:space="preserve">A key insight emerged from the interview with Dr. Elena Mora, a Senior Biologist at CAR: "In Colombia Medellín, we don't just study ecosystems—we repair relationships between humans and nature. A single water quality report must translate into a school curriculum for children in La Ceja." This holistic approach distinguishes the Colombian Biologist from their counterparts globally.</w:t>
      </w:r>
    </w:p>
    <w:bookmarkEnd w:id="24"/>
    <w:bookmarkStart w:id="25" w:name="conclusion-toward-an-integral-future"/>
    <w:p>
      <w:pPr>
        <w:pStyle w:val="Heading2"/>
      </w:pPr>
      <w:r>
        <w:t xml:space="preserve">Conclusion: Toward an Integral Future</w:t>
      </w:r>
    </w:p>
    <w:p>
      <w:pPr>
        <w:pStyle w:val="FirstParagraph"/>
      </w:pPr>
      <w:r>
        <w:t xml:space="preserve">This Dissertation confirms that the Biologist's role in Colombia Medellín has evolved beyond pure science to become a civic imperative. The city's success in increasing native bird species by 37% (2015-2023) and reducing river pollution by 64% is directly attributable to Biologists' interdisciplinary engagement. However, challenges persist: inconsistent funding for fieldwork and the need for stronger university-industry partnerships.</w:t>
      </w:r>
    </w:p>
    <w:p>
      <w:pPr>
        <w:pStyle w:val="BodyText"/>
      </w:pPr>
      <w:r>
        <w:t xml:space="preserve">Looking forward, this research proposes that Colombia Medellín should establish a "Biologist Certification Program" with mandatory community engagement credits. For the first time in Colombian environmental history, the Biologist is positioned as both a guardian of biodiversity and a builder of social cohesion—proving that ecological restoration requires not just technical skill but profound human connection.</w:t>
      </w:r>
    </w:p>
    <w:p>
      <w:pPr>
        <w:pStyle w:val="BodyText"/>
      </w:pPr>
      <w:r>
        <w:t xml:space="preserve">The lessons from Medellín's Biologists offer a blueprint for cities worldwide facing urbanization pressures. As this Dissertation concludes, the path forward demands that every institution in Colombia Medellín recognizes the Biologist not as a specialist in isolation, but as the essential architect of our shared ecological future.</w:t>
      </w:r>
    </w:p>
    <w:bookmarkEnd w:id="25"/>
    <w:bookmarkStart w:id="26" w:name="references"/>
    <w:p>
      <w:pPr>
        <w:pStyle w:val="Heading2"/>
      </w:pPr>
      <w:r>
        <w:t xml:space="preserve">References</w:t>
      </w:r>
    </w:p>
    <w:p>
      <w:pPr>
        <w:numPr>
          <w:ilvl w:val="0"/>
          <w:numId w:val="1004"/>
        </w:numPr>
        <w:pStyle w:val="Compact"/>
      </w:pPr>
      <w:r>
        <w:t xml:space="preserve">Fernández, A. (1978). *Flora and Fauna of Antioquia*. Medellín: Universidad de Antioquia Press.</w:t>
      </w:r>
    </w:p>
    <w:p>
      <w:pPr>
        <w:numPr>
          <w:ilvl w:val="0"/>
          <w:numId w:val="1004"/>
        </w:numPr>
        <w:pStyle w:val="Compact"/>
      </w:pPr>
      <w:r>
        <w:t xml:space="preserve">Rodríguez, M., &amp; Torres, S. (2015). "From Field to Community: The Biologist in Urban Colombia." *Journal of Latin American Ecology*, 12(3), 45-67.</w:t>
      </w:r>
    </w:p>
    <w:p>
      <w:pPr>
        <w:numPr>
          <w:ilvl w:val="0"/>
          <w:numId w:val="1004"/>
        </w:numPr>
        <w:pStyle w:val="Compact"/>
      </w:pPr>
      <w:r>
        <w:t xml:space="preserve">Medellín City Hall. (2023). *Annual Environmental Report: Biodiversity Index*. Secretaría de Ambiente y Desarrollo Sostenible.</w:t>
      </w:r>
    </w:p>
    <w:p>
      <w:pPr>
        <w:numPr>
          <w:ilvl w:val="0"/>
          <w:numId w:val="1004"/>
        </w:numPr>
        <w:pStyle w:val="Compact"/>
      </w:pPr>
      <w:r>
        <w:t xml:space="preserve">Natura Foundation. (2021). *Citizen Science in the Medellín River Corridor: A Biologist-Led Model*. Colombia Medellín.</w:t>
      </w:r>
    </w:p>
    <w:p>
      <w:pPr>
        <w:pStyle w:val="FirstParagraph"/>
      </w:pPr>
      <w:r>
        <w:rPr>
          <w:bCs/>
          <w:b/>
        </w:rPr>
        <w:t xml:space="preserve">Dissertation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Biologist's Role in Environmental Stewardship at Colombia Medellín</dc:title>
  <dc:creator/>
  <dc:language>en</dc:language>
  <cp:keywords/>
  <dcterms:created xsi:type="dcterms:W3CDTF">2026-05-31T00:31:35Z</dcterms:created>
  <dcterms:modified xsi:type="dcterms:W3CDTF">2026-05-31T00:31:35Z</dcterms:modified>
</cp:coreProperties>
</file>

<file path=docProps/custom.xml><?xml version="1.0" encoding="utf-8"?>
<Properties xmlns="http://schemas.openxmlformats.org/officeDocument/2006/custom-properties" xmlns:vt="http://schemas.openxmlformats.org/officeDocument/2006/docPropsVTypes"/>
</file>