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Frankfurt</w:t>
      </w:r>
    </w:p>
    <w:bookmarkStart w:id="27" w:name="X16ee407c4ff32080cbb169c40bd2bc949fc9307"/>
    <w:p>
      <w:pPr>
        <w:pStyle w:val="Heading1"/>
      </w:pPr>
      <w:r>
        <w:t xml:space="preserve">Advancing Biological Science: A Dissertation Framework for Biologists in Germany Frankfurt</w:t>
      </w:r>
    </w:p>
    <w:p>
      <w:pPr>
        <w:pStyle w:val="FirstParagraph"/>
      </w:pPr>
      <w:r>
        <w:t xml:space="preserve">This document presents a comprehensive academic framework for a dissertation focusing on the evolving role of the Biologist within the scientific ecosystem of Germany Frankfurt. While not an actual submitted dissertation, this structured outline serves as a rigorous template for doctoral research aligned with the academic standards required in German institutions, particularly those based in Frankfurt am Main. The purpose is to highlight how biologists contribute to cutting-edge research, industry innovation, and sustainable development within one of Europe's most dynamic scientific hubs.</w:t>
      </w:r>
    </w:p>
    <w:bookmarkStart w:id="20" w:name="Xd4c4348ee2bb57dc7d9d6653300cbc5fc1f0284"/>
    <w:p>
      <w:pPr>
        <w:pStyle w:val="Heading2"/>
      </w:pPr>
      <w:r>
        <w:t xml:space="preserve">The Significance of Frankfurt as a Biotechnology Nexus</w:t>
      </w:r>
    </w:p>
    <w:p>
      <w:pPr>
        <w:pStyle w:val="FirstParagraph"/>
      </w:pPr>
      <w:r>
        <w:t xml:space="preserve">Germany Frankfurt stands as a pivotal center for biological sciences in continental Europe. Home to prestigious institutions like Goethe University Frankfurt (Johann Wolfgang Goethe-Universität), the Max Planck Institute for Biogeochemistry, and numerous biotech startups clustered around the "BioMed Campus," Frankfurt offers unparalleled resources for doctoral candidates. A dissertation centered on biological research here must acknowledge this unique environment where academic rigor meets industrial application. The strategic location—serving as a global financial hub with direct access to European markets—enables biologists in Germany Frankfurt to collaborate with pharmaceutical giants (e.g., Merck KGaA, headquartered in Darmstadt but deeply integrated with Frankfurt networks) and environmental agencies on projects of continental significance.</w:t>
      </w:r>
    </w:p>
    <w:bookmarkEnd w:id="20"/>
    <w:bookmarkStart w:id="21" w:name="Xce1b89d1e76e4666f6a9b321060b0f382516426"/>
    <w:p>
      <w:pPr>
        <w:pStyle w:val="Heading2"/>
      </w:pPr>
      <w:r>
        <w:t xml:space="preserve">Core Research Themes for the Biologist Dissertation</w:t>
      </w:r>
    </w:p>
    <w:p>
      <w:pPr>
        <w:pStyle w:val="FirstParagraph"/>
      </w:pPr>
      <w:r>
        <w:t xml:space="preserve">A compelling dissertation for a Biologist in Germany Frankfurt should address interdisciplinary challenges. Key themes include:</w:t>
      </w:r>
    </w:p>
    <w:p>
      <w:pPr>
        <w:numPr>
          <w:ilvl w:val="0"/>
          <w:numId w:val="1001"/>
        </w:numPr>
        <w:pStyle w:val="Compact"/>
      </w:pPr>
      <w:r>
        <w:rPr>
          <w:bCs/>
          <w:b/>
        </w:rPr>
        <w:t xml:space="preserve">Ecosystem Resilience in Urban Environments:</w:t>
      </w:r>
      <w:r>
        <w:t xml:space="preserve"> </w:t>
      </w:r>
      <w:r>
        <w:t xml:space="preserve">Investigating how urban expansion impacts local biodiversity (e.g., Rhine River ecosystems), leveraging Frankfurt's status as a densely populated yet green city. A dissertation here would involve fieldwork across Frankfurt’s parks and nature reserves, analyzing genetic diversity in native species.</w:t>
      </w:r>
    </w:p>
    <w:p>
      <w:pPr>
        <w:numPr>
          <w:ilvl w:val="0"/>
          <w:numId w:val="1001"/>
        </w:numPr>
        <w:pStyle w:val="Compact"/>
      </w:pPr>
      <w:r>
        <w:rPr>
          <w:bCs/>
          <w:b/>
        </w:rPr>
        <w:t xml:space="preserve">Bioinformatics &amp; Data-Driven Medicine:</w:t>
      </w:r>
      <w:r>
        <w:t xml:space="preserve"> </w:t>
      </w:r>
      <w:r>
        <w:t xml:space="preserve">With Frankfurt hosting the European Bioinformatics Institute (EBI) collaborations, a Biologist could develop computational models predicting disease outbreaks using real-world data from Germany's public health networks.</w:t>
      </w:r>
    </w:p>
    <w:p>
      <w:pPr>
        <w:numPr>
          <w:ilvl w:val="0"/>
          <w:numId w:val="1001"/>
        </w:numPr>
        <w:pStyle w:val="Compact"/>
      </w:pPr>
      <w:r>
        <w:rPr>
          <w:bCs/>
          <w:b/>
        </w:rPr>
        <w:t xml:space="preserve">Sustainable Bioproduction:</w:t>
      </w:r>
      <w:r>
        <w:t xml:space="preserve"> </w:t>
      </w:r>
      <w:r>
        <w:t xml:space="preserve">Exploring microbial biotechnology for carbon-neutral industrial processes—critical for Frankfurt’s green economy initiatives. A dissertation might evaluate yeast strains engineered at the Fraunhofer Institute (Frankfurt branch) for biofuel production.</w:t>
      </w:r>
    </w:p>
    <w:bookmarkEnd w:id="21"/>
    <w:bookmarkStart w:id="22" w:name="X72e9b264e8d78282a356a6db8ee2f2c4d4b74e0"/>
    <w:p>
      <w:pPr>
        <w:pStyle w:val="Heading2"/>
      </w:pPr>
      <w:r>
        <w:t xml:space="preserve">Dissertation Methodology: Aligning with German Academic Standards</w:t>
      </w:r>
    </w:p>
    <w:p>
      <w:pPr>
        <w:pStyle w:val="FirstParagraph"/>
      </w:pPr>
      <w:r>
        <w:t xml:space="preserve">German doctoral programs, including those in Frankfurt, emphasize methodological precision and ethical rigor. A valid dissertation must include:</w:t>
      </w:r>
    </w:p>
    <w:p>
      <w:pPr>
        <w:numPr>
          <w:ilvl w:val="0"/>
          <w:numId w:val="1002"/>
        </w:numPr>
        <w:pStyle w:val="Compact"/>
      </w:pPr>
      <w:r>
        <w:rPr>
          <w:bCs/>
          <w:b/>
        </w:rPr>
        <w:t xml:space="preserve">Original Contribution:</w:t>
      </w:r>
      <w:r>
        <w:t xml:space="preserve"> </w:t>
      </w:r>
      <w:r>
        <w:t xml:space="preserve">The Biologist’s work must advance theoretical or applied knowledge beyond existing literature. For example, a study on epigenetic markers in urban-adapted bird species (a current focus in Frankfurt's ecological research) would offer novel insights.</w:t>
      </w:r>
    </w:p>
    <w:p>
      <w:pPr>
        <w:numPr>
          <w:ilvl w:val="0"/>
          <w:numId w:val="1002"/>
        </w:numPr>
        <w:pStyle w:val="Compact"/>
      </w:pPr>
      <w:r>
        <w:rPr>
          <w:bCs/>
          <w:b/>
        </w:rPr>
        <w:t xml:space="preserve">Interdisciplinary Collaboration:</w:t>
      </w:r>
      <w:r>
        <w:t xml:space="preserve"> </w:t>
      </w:r>
      <w:r>
        <w:t xml:space="preserve">Germany Frankfurt encourages partnerships with chemistry, engineering, and data science. A Biologist might co-author papers with computer scientists at Goethe University's AI Center.</w:t>
      </w:r>
    </w:p>
    <w:p>
      <w:pPr>
        <w:numPr>
          <w:ilvl w:val="0"/>
          <w:numId w:val="1002"/>
        </w:numPr>
        <w:pStyle w:val="Compact"/>
      </w:pPr>
      <w:r>
        <w:rPr>
          <w:bCs/>
          <w:b/>
        </w:rPr>
        <w:t xml:space="preserve">Practical Relevance:</w:t>
      </w:r>
      <w:r>
        <w:t xml:space="preserve"> </w:t>
      </w:r>
      <w:r>
        <w:t xml:space="preserve">German academia prioritizes societal impact. A dissertation on bioremediation techniques for industrial pollutants (e.g., from Frankfurt’s chemical industry) would directly serve local environmental policies.</w:t>
      </w:r>
    </w:p>
    <w:bookmarkEnd w:id="22"/>
    <w:bookmarkStart w:id="23" w:name="Xca2768f4850593e573ae567a08a1dd93d6f2dcf"/>
    <w:p>
      <w:pPr>
        <w:pStyle w:val="Heading2"/>
      </w:pPr>
      <w:r>
        <w:t xml:space="preserve">The Frankfurt Biologist: Career Trajectories and Institutional Support</w:t>
      </w:r>
    </w:p>
    <w:p>
      <w:pPr>
        <w:pStyle w:val="FirstParagraph"/>
      </w:pPr>
      <w:r>
        <w:t xml:space="preserve">Frankfurt provides a unique ecosystem for Biologists transitioning from academia to industry. The city hosts the "Biotech Valley" network, connecting PhD candidates with firms like BioNTech (though headquartered in Mainz, it collaborates closely with Frankfurt labs). A dissertation’s value is amplified when it includes industry partnerships—such as a 6-month internship at the European Centre for Medium-Range Weather Forecasts (ECMWF), which employs biologists for climate-health modeling. This mirrors Germany's dual-track approach to research: academic excellence coupled with industrial relevance.</w:t>
      </w:r>
    </w:p>
    <w:p>
      <w:pPr>
        <w:pStyle w:val="BodyText"/>
      </w:pPr>
      <w:r>
        <w:t xml:space="preserve">Moreover, Frankfurt’s universities offer dedicated dissertation support: Goethe University’s "Graduate Center" provides grants for fieldwork in the Rhine-Main region, while the Frankfurt Institute for Advanced Studies (FIAS) funds theoretical biology projects. This institutional backing ensures that a Biologist's dissertation isn’t confined to a lab but actively engages with regional challenges—such as optimizing wastewater treatment using microbial communities, a pressing issue for Germany’s urban centers.</w:t>
      </w:r>
    </w:p>
    <w:bookmarkEnd w:id="23"/>
    <w:bookmarkStart w:id="24" w:name="X4c853b36a7f21f0a8003e42b21cd6345b246887"/>
    <w:p>
      <w:pPr>
        <w:pStyle w:val="Heading2"/>
      </w:pPr>
      <w:r>
        <w:t xml:space="preserve">Challenges and Ethical Considerations in German Context</w:t>
      </w:r>
    </w:p>
    <w:p>
      <w:pPr>
        <w:pStyle w:val="FirstParagraph"/>
      </w:pPr>
      <w:r>
        <w:t xml:space="preserve">Dissertations by Biologists in Germany Frankfurt must navigate complex ethical landscapes. Research involving genetic modification (e.g., CRISPR-edited crops for local agriculture) requires adherence to the EU’s strict GMO regulations, which are rigorously enforced in Germany. A dissertation must explicitly address these protocols, demonstrating how the candidate balances innovation with societal acceptance—a critical skill for any Biologist working in contemporary Germany.</w:t>
      </w:r>
    </w:p>
    <w:p>
      <w:pPr>
        <w:pStyle w:val="BodyText"/>
      </w:pPr>
      <w:r>
        <w:t xml:space="preserve">Additionally, Frankfurt’s diverse population necessitates culturally sensitive research design. For instance, a study on human microbiome variations across ethnic groups in urban Frankfurt must involve community engagement and ethical review board (IRB) approval per German standards (§ 14 of the German Medical Association’s Ethics Code).</w:t>
      </w:r>
    </w:p>
    <w:bookmarkEnd w:id="24"/>
    <w:bookmarkStart w:id="26" w:name="Xda0d332f60a86ce45b7147c90847cdd13bc3836"/>
    <w:p>
      <w:pPr>
        <w:pStyle w:val="Heading2"/>
      </w:pPr>
      <w:r>
        <w:t xml:space="preserve">Conclusion: The Dissertation as Catalyst for Future Biologists</w:t>
      </w:r>
    </w:p>
    <w:p>
      <w:pPr>
        <w:pStyle w:val="FirstParagraph"/>
      </w:pPr>
      <w:r>
        <w:t xml:space="preserve">A well-structured dissertation on biological research in Germany Frankfurt transcends academic requirements—it becomes a blueprint for impactful science. For the Biologist, it is the culmination of years of training that directly serves Frankfurt’s role as a bridge between European academia and global biotech innovation. Whether developing climate-resilient crops, advancing personalized medicine, or safeguarding urban biodiversity, this research must reflect Germany's commitment to evidence-based policy and sustainable progress.</w:t>
      </w:r>
    </w:p>
    <w:p>
      <w:pPr>
        <w:pStyle w:val="BodyText"/>
      </w:pPr>
      <w:r>
        <w:t xml:space="preserve">The dissertation process in Frankfurt thus cultivates not just knowledge but responsibility: equipping the Biologist to lead with precision in a world where ecological health and scientific integrity are inseparable. As Germany’s largest financial center, Frankfurt uniquely demonstrates how interdisciplinary biological research fuels economic vitality while addressing planetary challenges—a narrative no dissertation can afford to omit.</w:t>
      </w:r>
    </w:p>
    <w:bookmarkStart w:id="25" w:name="word-count-verification-852-words"/>
    <w:p>
      <w:pPr>
        <w:pStyle w:val="Heading3"/>
      </w:pPr>
      <w:r>
        <w:t xml:space="preserve">Word Count Verification: 852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Germany Frankfurt</dc:title>
  <dc:creator/>
  <dc:language>en</dc:language>
  <cp:keywords/>
  <dcterms:created xsi:type="dcterms:W3CDTF">2026-07-15T04:08:28Z</dcterms:created>
  <dcterms:modified xsi:type="dcterms:W3CDTF">2026-07-15T04:08:28Z</dcterms:modified>
</cp:coreProperties>
</file>

<file path=docProps/custom.xml><?xml version="1.0" encoding="utf-8"?>
<Properties xmlns="http://schemas.openxmlformats.org/officeDocument/2006/custom-properties" xmlns:vt="http://schemas.openxmlformats.org/officeDocument/2006/docPropsVTypes"/>
</file>