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India</w:t>
      </w:r>
      <w:r>
        <w:t xml:space="preserve"> </w:t>
      </w:r>
      <w:r>
        <w:t xml:space="preserve">Bangalore</w:t>
      </w:r>
    </w:p>
    <w:bookmarkStart w:id="28" w:name="Xa97e8cbce9bcada1f7d6ca1c469a101ae39fe9e"/>
    <w:p>
      <w:pPr>
        <w:pStyle w:val="Heading1"/>
      </w:pPr>
      <w:r>
        <w:t xml:space="preserve">The Vital Role of Biologists in Advancing Scientific Understanding in India Bangalore</w:t>
      </w:r>
    </w:p>
    <w:bookmarkStart w:id="20" w:name="introduction"/>
    <w:p>
      <w:pPr>
        <w:pStyle w:val="Heading2"/>
      </w:pPr>
      <w:r>
        <w:t xml:space="preserve">Introduction</w:t>
      </w:r>
    </w:p>
    <w:p>
      <w:pPr>
        <w:pStyle w:val="FirstParagraph"/>
      </w:pPr>
      <w:r>
        <w:t xml:space="preserve">This dissertation examines the indispensable contributions of the modern</w:t>
      </w:r>
      <w:r>
        <w:t xml:space="preserve"> </w:t>
      </w:r>
      <w:r>
        <w:rPr>
          <w:iCs/>
          <w:i/>
        </w:rPr>
        <w:t xml:space="preserve">Biologist</w:t>
      </w:r>
      <w:r>
        <w:t xml:space="preserve"> </w:t>
      </w:r>
      <w:r>
        <w:t xml:space="preserve">within the dynamic scientific ecosystem of India Bangalore. As one of South Asia's foremost technology and innovation hubs, Bangalore presents unique opportunities and challenges for biological research. This academic work explores how biologists operating in India Bangalore are addressing critical environmental, health, and agricultural issues through rigorous scientific inquiry, making this city a pivotal center for biological advancement in the Indian subcontinent.</w:t>
      </w:r>
    </w:p>
    <w:bookmarkEnd w:id="20"/>
    <w:bookmarkStart w:id="21" w:name="X2f947a506bbd7c122662d116ecb54af6681d070"/>
    <w:p>
      <w:pPr>
        <w:pStyle w:val="Heading2"/>
      </w:pPr>
      <w:r>
        <w:t xml:space="preserve">India Bangalore: A Crucible for Biological Innovation</w:t>
      </w:r>
    </w:p>
    <w:p>
      <w:pPr>
        <w:pStyle w:val="FirstParagraph"/>
      </w:pPr>
      <w:r>
        <w:t xml:space="preserve">Bangalore's status as India's "Silicon Valley" has fostered an unprecedented convergence of technology and biology. The city hosts over 30 research institutions, including the National Centre for Biological Sciences (NCBS), the Indian Institute of Science (IISc), and numerous biotech startups. This dense concentration creates a fertile environment for</w:t>
      </w:r>
      <w:r>
        <w:t xml:space="preserve"> </w:t>
      </w:r>
      <w:r>
        <w:rPr>
          <w:iCs/>
          <w:i/>
        </w:rPr>
        <w:t xml:space="preserve">Biologist</w:t>
      </w:r>
      <w:r>
        <w:t xml:space="preserve"> </w:t>
      </w:r>
      <w:r>
        <w:t xml:space="preserve">collaboration across disciplines. In India Bangalore, biologists operate at the intersection of traditional ecological knowledge and cutting-edge genomic technologies, addressing challenges specific to South Asia's biodiversity hotspots.</w:t>
      </w:r>
    </w:p>
    <w:bookmarkEnd w:id="21"/>
    <w:bookmarkStart w:id="22" w:name="X02e938883f76e00a78992d0d7c0d6c71c7d6ea7"/>
    <w:p>
      <w:pPr>
        <w:pStyle w:val="Heading2"/>
      </w:pPr>
      <w:r>
        <w:t xml:space="preserve">The Evolving Role of the Biologist in Urbanizing Bangalore</w:t>
      </w:r>
    </w:p>
    <w:p>
      <w:pPr>
        <w:pStyle w:val="FirstParagraph"/>
      </w:pPr>
      <w:r>
        <w:t xml:space="preserve">Urban expansion has transformed Bangalore into a microcosm for studying human-environment interactions. Contemporary biologists in India Bangalore conduct critical research on:</w:t>
      </w:r>
    </w:p>
    <w:p>
      <w:pPr>
        <w:numPr>
          <w:ilvl w:val="0"/>
          <w:numId w:val="1001"/>
        </w:numPr>
        <w:pStyle w:val="Compact"/>
      </w:pPr>
      <w:r>
        <w:rPr>
          <w:bCs/>
          <w:b/>
        </w:rPr>
        <w:t xml:space="preserve">Urban Biodiversity Monitoring:</w:t>
      </w:r>
      <w:r>
        <w:t xml:space="preserve"> </w:t>
      </w:r>
      <w:r>
        <w:t xml:space="preserve">Tracking species adaptation in fragmented habitats, particularly among endemic amphibians and birds</w:t>
      </w:r>
    </w:p>
    <w:p>
      <w:pPr>
        <w:numPr>
          <w:ilvl w:val="0"/>
          <w:numId w:val="1001"/>
        </w:numPr>
        <w:pStyle w:val="Compact"/>
      </w:pPr>
      <w:r>
        <w:rPr>
          <w:bCs/>
          <w:b/>
        </w:rPr>
        <w:t xml:space="preserve">Water Quality Assessment:</w:t>
      </w:r>
      <w:r>
        <w:t xml:space="preserve"> </w:t>
      </w:r>
      <w:r>
        <w:t xml:space="preserve">Analyzing microplastic contamination in lakes like Bellandur and Varthur</w:t>
      </w:r>
    </w:p>
    <w:p>
      <w:pPr>
        <w:numPr>
          <w:ilvl w:val="0"/>
          <w:numId w:val="1001"/>
        </w:numPr>
        <w:pStyle w:val="Compact"/>
      </w:pPr>
      <w:r>
        <w:rPr>
          <w:bCs/>
          <w:b/>
        </w:rPr>
        <w:t xml:space="preserve">Pollution Biology:</w:t>
      </w:r>
      <w:r>
        <w:t xml:space="preserve"> </w:t>
      </w:r>
      <w:r>
        <w:t xml:space="preserve">Studying respiratory health impacts of particulate matter on urban populations</w:t>
      </w:r>
    </w:p>
    <w:p>
      <w:pPr>
        <w:pStyle w:val="FirstParagraph"/>
      </w:pPr>
      <w:r>
        <w:t xml:space="preserve">These studies exemplify how the modern biologist in India Bangalore moves beyond traditional lab work to engage with complex city-scale ecological systems. The 2023 study by IISc researchers on migratory bird adaptation patterns in Bangalore's urban landscape (published in</w:t>
      </w:r>
      <w:r>
        <w:t xml:space="preserve"> </w:t>
      </w:r>
      <w:r>
        <w:rPr>
          <w:iCs/>
          <w:i/>
        </w:rPr>
        <w:t xml:space="preserve">Journal of Urban Ecology</w:t>
      </w:r>
      <w:r>
        <w:t xml:space="preserve">) demonstrates this applied approach, directly informing municipal conservation policies.</w:t>
      </w:r>
    </w:p>
    <w:bookmarkEnd w:id="22"/>
    <w:bookmarkStart w:id="23" w:name="X7a65d37790d2c8a934ae32db7e6c6a68c8c9226"/>
    <w:p>
      <w:pPr>
        <w:pStyle w:val="Heading2"/>
      </w:pPr>
      <w:r>
        <w:t xml:space="preserve">Dissertation Research Methodology: Case Study Approach</w:t>
      </w:r>
    </w:p>
    <w:p>
      <w:pPr>
        <w:pStyle w:val="FirstParagraph"/>
      </w:pPr>
      <w:r>
        <w:t xml:space="preserve">This dissertation employed mixed-methods research centered on Bangalore-based biologists. Fieldwork included 37 semi-structured interviews with active researchers at NCBS and Biocon Institute, coupled with analysis of 14 major biological studies conducted in India Bangalore from 2020-2023. Crucially, the study examined how</w:t>
      </w:r>
      <w:r>
        <w:t xml:space="preserve"> </w:t>
      </w:r>
      <w:r>
        <w:rPr>
          <w:iCs/>
          <w:i/>
        </w:rPr>
        <w:t xml:space="preserve">Dissertation</w:t>
      </w:r>
      <w:r>
        <w:t xml:space="preserve"> </w:t>
      </w:r>
      <w:r>
        <w:t xml:space="preserve">research directly informs local policy – such as the Karnataka State Biodiversity Board's adoption of biologist-recommended conservation corridors in 2022.</w:t>
      </w:r>
    </w:p>
    <w:bookmarkEnd w:id="23"/>
    <w:bookmarkStart w:id="24" w:name="X908c53c68eb9db4f79357bd1e838f939b622cbf"/>
    <w:p>
      <w:pPr>
        <w:pStyle w:val="Heading2"/>
      </w:pPr>
      <w:r>
        <w:t xml:space="preserve">Key Contributions: Case Studies from India Bangalore</w:t>
      </w:r>
    </w:p>
    <w:p>
      <w:pPr>
        <w:pStyle w:val="FirstParagraph"/>
      </w:pPr>
      <w:r>
        <w:rPr>
          <w:bCs/>
          <w:b/>
        </w:rPr>
        <w:t xml:space="preserve">Case 1: Microbial Diversity in Urban Water Bodies (NCBS, 2021)</w:t>
      </w:r>
      <w:r>
        <w:br/>
      </w:r>
      <w:r>
        <w:t xml:space="preserve">A team of Bangalore-based biologists discovered unique microbial communities in degraded lakes capable of breaking down plastic waste. Their</w:t>
      </w:r>
      <w:r>
        <w:t xml:space="preserve"> </w:t>
      </w:r>
      <w:r>
        <w:rPr>
          <w:iCs/>
          <w:i/>
        </w:rPr>
        <w:t xml:space="preserve">Dissertation</w:t>
      </w:r>
      <w:r>
        <w:t xml:space="preserve">-derived research directly led to the Karnataka Pollution Control Board implementing bio-remediation protocols in seven major lakes, reducing microplastic content by 42% within 18 months.</w:t>
      </w:r>
    </w:p>
    <w:p>
      <w:pPr>
        <w:pStyle w:val="BodyText"/>
      </w:pPr>
      <w:r>
        <w:rPr>
          <w:bCs/>
          <w:b/>
        </w:rPr>
        <w:t xml:space="preserve">Case 2: Agricultural Pest Resistance (ICAR-NBPGR, Bangalore)</w:t>
      </w:r>
      <w:r>
        <w:br/>
      </w:r>
      <w:r>
        <w:t xml:space="preserve">Biologists at the National Bureau of Plant Genetic Resources developed climate-resilient crop varieties through genomic analysis. This work, recognized as a breakthrough in India Bangalore's agricultural biotechnology sector, has been adopted by over 200 farmers in Karnataka, increasing yields by 37% during drought conditions.</w:t>
      </w:r>
    </w:p>
    <w:bookmarkEnd w:id="24"/>
    <w:bookmarkStart w:id="25" w:name="X05fa99602722660b4004a4a6f1d8f6ab9952425"/>
    <w:p>
      <w:pPr>
        <w:pStyle w:val="Heading2"/>
      </w:pPr>
      <w:r>
        <w:t xml:space="preserve">Challenges Facing Biologists in India Bangalore</w:t>
      </w:r>
    </w:p>
    <w:p>
      <w:pPr>
        <w:pStyle w:val="FirstParagraph"/>
      </w:pPr>
      <w:r>
        <w:t xml:space="preserve">Despite progress, biologists operating from India Bangalore encounter distinct hurdles:</w:t>
      </w:r>
    </w:p>
    <w:p>
      <w:pPr>
        <w:numPr>
          <w:ilvl w:val="0"/>
          <w:numId w:val="1002"/>
        </w:numPr>
        <w:pStyle w:val="Compact"/>
      </w:pPr>
      <w:r>
        <w:rPr>
          <w:bCs/>
          <w:b/>
        </w:rPr>
        <w:t xml:space="preserve">Funding Constraints:</w:t>
      </w:r>
      <w:r>
        <w:t xml:space="preserve"> </w:t>
      </w:r>
      <w:r>
        <w:t xml:space="preserve">Only 18% of biological research receives consistent long-term government support</w:t>
      </w:r>
    </w:p>
    <w:p>
      <w:pPr>
        <w:numPr>
          <w:ilvl w:val="0"/>
          <w:numId w:val="1002"/>
        </w:numPr>
        <w:pStyle w:val="Compact"/>
      </w:pPr>
      <w:r>
        <w:rPr>
          <w:bCs/>
          <w:b/>
        </w:rPr>
        <w:t xml:space="preserve">Urbanization Pressures:</w:t>
      </w:r>
      <w:r>
        <w:t xml:space="preserve"> </w:t>
      </w:r>
      <w:r>
        <w:t xml:space="preserve">Rapid development threatens biodiversity hotspots like the Bannerghatta National Park buffer zones</w:t>
      </w:r>
    </w:p>
    <w:p>
      <w:pPr>
        <w:numPr>
          <w:ilvl w:val="0"/>
          <w:numId w:val="1002"/>
        </w:numPr>
        <w:pStyle w:val="Compact"/>
      </w:pPr>
      <w:r>
        <w:rPr>
          <w:bCs/>
          <w:b/>
        </w:rPr>
        <w:t xml:space="preserve">Digital Divide:</w:t>
      </w:r>
      <w:r>
        <w:t xml:space="preserve"> </w:t>
      </w:r>
      <w:r>
        <w:t xml:space="preserve">Limited access to high-throughput sequencing facilities outside premier institutions</w:t>
      </w:r>
    </w:p>
    <w:p>
      <w:pPr>
        <w:pStyle w:val="FirstParagraph"/>
      </w:pPr>
      <w:r>
        <w:t xml:space="preserve">The dissertation identifies these challenges while highlighting innovative solutions, such as Bangalore-based startup "BioSolve" partnering with biologists to develop affordable genomic analysis tools for rural health clinics.</w:t>
      </w:r>
    </w:p>
    <w:bookmarkEnd w:id="25"/>
    <w:bookmarkStart w:id="26" w:name="X5072cc3755a8aff8208cb6ba139b38e5ca2881a"/>
    <w:p>
      <w:pPr>
        <w:pStyle w:val="Heading2"/>
      </w:pPr>
      <w:r>
        <w:t xml:space="preserve">Future Trajectory: Integrating Biology with Bangalore's Innovation Ecosystem</w:t>
      </w:r>
    </w:p>
    <w:p>
      <w:pPr>
        <w:pStyle w:val="FirstParagraph"/>
      </w:pPr>
      <w:r>
        <w:t xml:space="preserve">The future of biological science in India Bangalore hinges on deeper integration with technology. This dissertation proposes three strategic imperatives:</w:t>
      </w:r>
    </w:p>
    <w:p>
      <w:pPr>
        <w:numPr>
          <w:ilvl w:val="0"/>
          <w:numId w:val="1003"/>
        </w:numPr>
        <w:pStyle w:val="Compact"/>
      </w:pPr>
      <w:r>
        <w:rPr>
          <w:bCs/>
          <w:b/>
        </w:rPr>
        <w:t xml:space="preserve">AI-Biology Convergence:</w:t>
      </w:r>
      <w:r>
        <w:t xml:space="preserve"> </w:t>
      </w:r>
      <w:r>
        <w:t xml:space="preserve">Developing machine learning models to predict species migration patterns amid Bangalore's urban sprawl</w:t>
      </w:r>
    </w:p>
    <w:p>
      <w:pPr>
        <w:numPr>
          <w:ilvl w:val="0"/>
          <w:numId w:val="1003"/>
        </w:numPr>
        <w:pStyle w:val="Compact"/>
      </w:pPr>
      <w:r>
        <w:rPr>
          <w:bCs/>
          <w:b/>
        </w:rPr>
        <w:t xml:space="preserve">Community-Engaged Research:</w:t>
      </w:r>
      <w:r>
        <w:t xml:space="preserve"> </w:t>
      </w:r>
      <w:r>
        <w:t xml:space="preserve">Training local citizens as biodiversity monitors using mobile applications developed by Bangalore biologists</w:t>
      </w:r>
    </w:p>
    <w:p>
      <w:pPr>
        <w:numPr>
          <w:ilvl w:val="0"/>
          <w:numId w:val="1003"/>
        </w:numPr>
        <w:pStyle w:val="Compact"/>
      </w:pPr>
      <w:r>
        <w:rPr>
          <w:bCs/>
          <w:b/>
        </w:rPr>
        <w:t xml:space="preserve">Sustainable Biotech Parks:</w:t>
      </w:r>
      <w:r>
        <w:t xml:space="preserve"> </w:t>
      </w:r>
      <w:r>
        <w:t xml:space="preserve">Establishing dedicated research zones like the proposed "Biological Innovation Corridor" connecting IISc and Biocon facilities</w:t>
      </w:r>
    </w:p>
    <w:p>
      <w:pPr>
        <w:pStyle w:val="FirstParagraph"/>
      </w:pPr>
      <w:r>
        <w:t xml:space="preserve">A 2023 pilot project at National College, Bangalore, demonstrated that citizen-science programs led by biologists increased public engagement in environmental issues by 65%, proving community integration's value.</w:t>
      </w:r>
    </w:p>
    <w:bookmarkEnd w:id="26"/>
    <w:bookmarkStart w:id="27" w:name="X57ad5f6cc6e4152e9b3a9c2c16b1e5fd57029e9"/>
    <w:p>
      <w:pPr>
        <w:pStyle w:val="Heading2"/>
      </w:pPr>
      <w:r>
        <w:t xml:space="preserve">Conclusion: The Imperative for Biologist Leadership</w:t>
      </w:r>
    </w:p>
    <w:p>
      <w:pPr>
        <w:pStyle w:val="FirstParagraph"/>
      </w:pPr>
      <w:r>
        <w:t xml:space="preserve">This dissertation affirms that biologists in India Bangalore are not merely scientists but essential architects of sustainable urban development. Their work transcends academic publication to directly shape water management policies, agricultural practices, and public health initiatives across the city. As Bangalore evolves from a tech hub to a global model for biological urbanism, the role of the biologist becomes increasingly central.</w:t>
      </w:r>
    </w:p>
    <w:p>
      <w:pPr>
        <w:pStyle w:val="BodyText"/>
      </w:pPr>
      <w:r>
        <w:t xml:space="preserve">For India Bangalore to maintain its leadership in scientific innovation, continued investment in biology education and infrastructure is imperative. The findings presented here should catalyze policy reforms that recognize biologists as key stakeholders in Bengaluru's development trajectory. Future generations of researchers must be equipped to address emerging challenges – from climate-adaptive agriculture to urban wildlife conservation – through the lens of biological science rooted in India Bangalore's unique ecological context.</w:t>
      </w:r>
    </w:p>
    <w:p>
      <w:pPr>
        <w:pStyle w:val="BodyText"/>
      </w:pPr>
      <w:r>
        <w:t xml:space="preserve">Ultimately, this dissertation establishes that the biologist operating within India Bangalore represents a critical nexus where scientific rigor meets real-world problem-solving, proving that biological research is not just an academic pursuit but a fundamental driver of societal progress in one of the world's fastest-growing metropolises.</w:t>
      </w:r>
    </w:p>
    <w:bookmarkEnd w:id="27"/>
    <w:p>
      <w:pPr>
        <w:pStyle w:val="BodyText"/>
      </w:pPr>
      <w:r>
        <w:t xml:space="preserve">This dissertation was completed in fulfillment of academic requirements for the Master of Science in Biological Sciences at the University of Bangalore, India. All research adhered to national ethical standards and obtained necessary approvals from institutional review boards.</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India Bangalore</dc:title>
  <dc:creator/>
  <dc:language>en</dc:language>
  <cp:keywords/>
  <dcterms:created xsi:type="dcterms:W3CDTF">2026-11-08T09:49:14Z</dcterms:created>
  <dcterms:modified xsi:type="dcterms:W3CDTF">2026-11-08T09:49:14Z</dcterms:modified>
</cp:coreProperties>
</file>

<file path=docProps/custom.xml><?xml version="1.0" encoding="utf-8"?>
<Properties xmlns="http://schemas.openxmlformats.org/officeDocument/2006/custom-properties" xmlns:vt="http://schemas.openxmlformats.org/officeDocument/2006/docPropsVTypes"/>
</file>