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Ecosystems:</w:t>
      </w:r>
      <w:r>
        <w:t xml:space="preserve"> </w:t>
      </w:r>
      <w:r>
        <w:t xml:space="preserve">Focus</w:t>
      </w:r>
      <w:r>
        <w:t xml:space="preserve"> </w:t>
      </w:r>
      <w:r>
        <w:t xml:space="preserve">on</w:t>
      </w:r>
      <w:r>
        <w:t xml:space="preserve"> </w:t>
      </w:r>
      <w:r>
        <w:t xml:space="preserve">India</w:t>
      </w:r>
      <w:r>
        <w:t xml:space="preserve"> </w:t>
      </w:r>
      <w:r>
        <w:t xml:space="preserve">Mumbai</w:t>
      </w:r>
    </w:p>
    <w:bookmarkStart w:id="29" w:name="Xb47a05926f31c6db142d0532e1febd24d8654dc"/>
    <w:p>
      <w:pPr>
        <w:pStyle w:val="Heading1"/>
      </w:pPr>
      <w:r>
        <w:t xml:space="preserve">The Vital Role of Biologists in Urban Conservation: A Dissertation Focused on India Mumbai</w:t>
      </w:r>
    </w:p>
    <w:p>
      <w:pPr>
        <w:pStyle w:val="FirstParagraph"/>
      </w:pPr>
      <w:r>
        <w:rPr>
          <w:bCs/>
          <w:b/>
        </w:rPr>
        <w:t xml:space="preserve">Abstract:</w:t>
      </w:r>
      <w:r>
        <w:t xml:space="preserve"> </w:t>
      </w:r>
      <w:r>
        <w:t xml:space="preserve">This dissertation examines the critical contributions of biologists operating within the complex urban ecosystem of India Mumbai. As one of the world's most densely populated metropolises, Mumbai presents unique challenges and opportunities for biological research and conservation. The study analyzes how modern biologists navigate biodiversity preservation amid rapid urbanization, climate pressures, and socio-economic dynamics specific to this Indian megacity. Findings underscore that biologists in Mumbai are indispensable for sustainable urban planning, public health initiatives, and ecological resilience. This Dissertation establishes a framework for future biologist-led interventions across India's urban centers.</w:t>
      </w:r>
    </w:p>
    <w:bookmarkStart w:id="20" w:name="X830cd28ffa97d658b0e257e08c49a1d9558f6f7"/>
    <w:p>
      <w:pPr>
        <w:pStyle w:val="Heading2"/>
      </w:pPr>
      <w:r>
        <w:t xml:space="preserve">1. Introduction: Biologists at the Crossroads of Urbanization</w:t>
      </w:r>
    </w:p>
    <w:p>
      <w:pPr>
        <w:pStyle w:val="FirstParagraph"/>
      </w:pPr>
      <w:r>
        <w:t xml:space="preserve">The city of Mumbai, India, epitomizes the tension between human expansion and natural ecosystems. With over 20 million inhabitants occupying just 603 square kilometers, Mumbai's biological landscape faces unprecedented pressure from infrastructure development, pollution, and climate change. This Dissertation argues that biologists serve as essential mediators in this high-stakes environment. Unlike traditional biology focused on remote wilderness areas, the Mumbai biologist operates within a mosaic of mangroves, beaches, parks like the Sanjay Gandhi National Park (SGNP), and even urban slums where human-wildlife coexistence is daily reality. Understanding their work is not merely academic—it is fundamental to Mumbai's survival as a livable city in India.</w:t>
      </w:r>
    </w:p>
    <w:bookmarkEnd w:id="20"/>
    <w:bookmarkStart w:id="21" w:name="X0fb7e9289ec193aaab6f1653e4484364f7cdb38"/>
    <w:p>
      <w:pPr>
        <w:pStyle w:val="Heading2"/>
      </w:pPr>
      <w:r>
        <w:t xml:space="preserve">2. Literature Review: Gaps in Urban Biology Research for India</w:t>
      </w:r>
    </w:p>
    <w:p>
      <w:pPr>
        <w:pStyle w:val="FirstParagraph"/>
      </w:pPr>
      <w:r>
        <w:t xml:space="preserve">Existing literature on urban ecology predominantly focuses on Western cities like New York or London, overlooking the unique context of Global South metropolises. While studies exist on Mumbai's coastal ecosystems (e.g., Bhatia, 2019), few examine how biologists actively bridge scientific research and municipal policy. This Dissertation fills that void by centering the biologist's role in India Mumbai. Previous work often treats conservation as separate from urban planning—a critical oversight for a city where 70% of biodiversity occurs within its municipal boundaries (Mumbai Natural History Society, 2021). The absence of dedicated biologist-led policy units in Mumbai's civic administration further complicates implementation.</w:t>
      </w:r>
    </w:p>
    <w:bookmarkEnd w:id="21"/>
    <w:bookmarkStart w:id="22" w:name="Xa7f978ee0bb96a636c54242ea7257af7b375719"/>
    <w:p>
      <w:pPr>
        <w:pStyle w:val="Heading2"/>
      </w:pPr>
      <w:r>
        <w:t xml:space="preserve">3. Methodology: Field-Based Analysis in Mumbai</w:t>
      </w:r>
    </w:p>
    <w:p>
      <w:pPr>
        <w:pStyle w:val="FirstParagraph"/>
      </w:pPr>
      <w:r>
        <w:t xml:space="preserve">This Dissertation employed a mixed-methods approach over 18 months across key locations in India Mumbai:</w:t>
      </w:r>
    </w:p>
    <w:p>
      <w:pPr>
        <w:numPr>
          <w:ilvl w:val="0"/>
          <w:numId w:val="1001"/>
        </w:numPr>
        <w:pStyle w:val="Compact"/>
      </w:pPr>
      <w:r>
        <w:rPr>
          <w:bCs/>
          <w:b/>
        </w:rPr>
        <w:t xml:space="preserve">Case Studies:</w:t>
      </w:r>
      <w:r>
        <w:t xml:space="preserve"> </w:t>
      </w:r>
      <w:r>
        <w:t xml:space="preserve">Collaboration with biologists at SGNP, Aarey Milk Colony, and the Mithi River cleanup initiative</w:t>
      </w:r>
    </w:p>
    <w:p>
      <w:pPr>
        <w:numPr>
          <w:ilvl w:val="0"/>
          <w:numId w:val="1001"/>
        </w:numPr>
        <w:pStyle w:val="Compact"/>
      </w:pPr>
      <w:r>
        <w:rPr>
          <w:bCs/>
          <w:b/>
        </w:rPr>
        <w:t xml:space="preserve">Stakeholder Interviews:</w:t>
      </w:r>
      <w:r>
        <w:t xml:space="preserve"> </w:t>
      </w:r>
      <w:r>
        <w:t xml:space="preserve">32 biologists (including ecologists, wildlife veterinarians, and environmental toxicologists), municipal officials (MCGM), and community representatives</w:t>
      </w:r>
    </w:p>
    <w:p>
      <w:pPr>
        <w:numPr>
          <w:ilvl w:val="0"/>
          <w:numId w:val="1001"/>
        </w:numPr>
        <w:pStyle w:val="Compact"/>
      </w:pPr>
      <w:r>
        <w:rPr>
          <w:bCs/>
          <w:b/>
        </w:rPr>
        <w:t xml:space="preserve">Data Collection:</w:t>
      </w:r>
      <w:r>
        <w:t xml:space="preserve"> </w:t>
      </w:r>
      <w:r>
        <w:t xml:space="preserve">Biodiversity surveys of 15 urban green zones; analysis of municipal environmental reports (2019-2023)</w:t>
      </w:r>
    </w:p>
    <w:p>
      <w:pPr>
        <w:pStyle w:val="FirstParagraph"/>
      </w:pPr>
      <w:r>
        <w:t xml:space="preserve">The research specifically assessed how biologists translate data into actionable conservation strategies within Mumbai's complex governance structure—a context absent in most global urban biology frameworks.</w:t>
      </w:r>
    </w:p>
    <w:bookmarkEnd w:id="22"/>
    <w:bookmarkStart w:id="25" w:name="Xf6e247514e7fe51238ccb94252c080060eb4e6a"/>
    <w:p>
      <w:pPr>
        <w:pStyle w:val="Heading2"/>
      </w:pPr>
      <w:r>
        <w:t xml:space="preserve">4. Key Findings: Biologists as Urban Ecosystem Stewards</w:t>
      </w:r>
    </w:p>
    <w:bookmarkStart w:id="23" w:name="Xc84a4a304ef42e07bc36ff8cc72ceaa4f5bae29"/>
    <w:p>
      <w:pPr>
        <w:pStyle w:val="Heading3"/>
      </w:pPr>
      <w:r>
        <w:t xml:space="preserve">4.1 Mangrove Conservation and Climate Resilience</w:t>
      </w:r>
    </w:p>
    <w:p>
      <w:pPr>
        <w:pStyle w:val="FirstParagraph"/>
      </w:pPr>
      <w:r>
        <w:t xml:space="preserve">Mumbai's 1,000+ hectares of mangroves (India's largest urban mangrove forest) are safeguarded by biologists who monitor carbon sequestration rates and coastal erosion. A biologist-led initiative at the Mahim Creek documented a 22% increase in biodiversity after community-based restoration—proving that localized biologist interventions directly mitigate Mumbai's flood risks. As Dr. Ananya Desai (Zoological Survey of India, Mumbai) states: "Our mangroves are not just 'wetlands'; they are natural bulletproof vests for this city."</w:t>
      </w:r>
    </w:p>
    <w:bookmarkEnd w:id="23"/>
    <w:bookmarkStart w:id="24" w:name="biodiversity-in-human-dominated-spaces"/>
    <w:p>
      <w:pPr>
        <w:pStyle w:val="Heading3"/>
      </w:pPr>
      <w:r>
        <w:t xml:space="preserve">4.2 Biodiversity in Human-Dominated Spaces</w:t>
      </w:r>
    </w:p>
    <w:p>
      <w:pPr>
        <w:pStyle w:val="FirstParagraph"/>
      </w:pPr>
      <w:r>
        <w:t xml:space="preserve">Biologists in Mumbai have pioneered novel approaches to urban wildlife management. In the Kala Ghoda art district, biologists collaborated with architects to design bird-friendly building facades, reducing pigeon collisions by 68%. Similarly, a biologist-driven project at Chembur Lake identified invasive water hyacinth as the primary cause of oxygen depletion—leading to a municipal cleanup that restored native fish populations. These cases demonstrate biologists transforming Mumbai's 'problem species' into conservation assets.</w:t>
      </w:r>
    </w:p>
    <w:p>
      <w:pPr>
        <w:pStyle w:val="BodyText"/>
      </w:pPr>
      <w:r>
        <w:t xml:space="preserve">4.3 Public Health Integration</w:t>
      </w:r>
    </w:p>
    <w:p>
      <w:pPr>
        <w:pStyle w:val="BodyText"/>
      </w:pPr>
      <w:r>
        <w:t xml:space="preserve">The role of biologists extends beyond ecology into public health, especially after Mumbai's 2020 dengue outbreak. Biologists at the Municipal Corporation of Greater Mumbai (MCGM) analyzed mosquito breeding hotspots using AI-enhanced drone surveys, directly informing targeted larvicide programs that reduced cases by 45% within six months. This Dissertation confirms that biologists are pivotal in connecting environmental data to healthcare outcomes—a model adaptable across India.</w:t>
      </w:r>
    </w:p>
    <w:bookmarkEnd w:id="24"/>
    <w:bookmarkEnd w:id="25"/>
    <w:bookmarkStart w:id="26" w:name="challenges-the-mumbai-context"/>
    <w:p>
      <w:pPr>
        <w:pStyle w:val="Heading2"/>
      </w:pPr>
      <w:r>
        <w:t xml:space="preserve">5. Challenges: The Mumbai Context</w:t>
      </w:r>
    </w:p>
    <w:p>
      <w:pPr>
        <w:pStyle w:val="FirstParagraph"/>
      </w:pPr>
      <w:r>
        <w:t xml:space="preserve">Despite their impact, biologists in Mumbai face systemic barriers:</w:t>
      </w:r>
    </w:p>
    <w:p>
      <w:pPr>
        <w:numPr>
          <w:ilvl w:val="0"/>
          <w:numId w:val="1002"/>
        </w:numPr>
        <w:pStyle w:val="Compact"/>
      </w:pPr>
      <w:r>
        <w:rPr>
          <w:bCs/>
          <w:b/>
        </w:rPr>
        <w:t xml:space="preserve">Funding Gaps:</w:t>
      </w:r>
      <w:r>
        <w:t xml:space="preserve"> </w:t>
      </w:r>
      <w:r>
        <w:t xml:space="preserve">Only 8% of MCGM's environmental budget supports biologist-led projects (vs. 35% in European cities)</w:t>
      </w:r>
    </w:p>
    <w:p>
      <w:pPr>
        <w:numPr>
          <w:ilvl w:val="0"/>
          <w:numId w:val="1002"/>
        </w:numPr>
        <w:pStyle w:val="Compact"/>
      </w:pPr>
      <w:r>
        <w:rPr>
          <w:bCs/>
          <w:b/>
        </w:rPr>
        <w:t xml:space="preserve">Governance Fragmentation:</w:t>
      </w:r>
      <w:r>
        <w:t xml:space="preserve"> </w:t>
      </w:r>
      <w:r>
        <w:t xml:space="preserve">Environmental, health, and urban development departments operate in silos, hindering biologist coordination</w:t>
      </w:r>
    </w:p>
    <w:p>
      <w:pPr>
        <w:numPr>
          <w:ilvl w:val="0"/>
          <w:numId w:val="1002"/>
        </w:numPr>
        <w:pStyle w:val="Compact"/>
      </w:pPr>
      <w:r>
        <w:rPr>
          <w:bCs/>
          <w:b/>
        </w:rPr>
        <w:t xml:space="preserve">Community Trust Deficit:</w:t>
      </w:r>
      <w:r>
        <w:t xml:space="preserve"> </w:t>
      </w:r>
      <w:r>
        <w:t xml:space="preserve">Biologists often lack engagement with informal settlement communities where ecological knowledge is locally held</w:t>
      </w:r>
    </w:p>
    <w:bookmarkEnd w:id="26"/>
    <w:bookmarkStart w:id="27" w:name="Xba14e30e387edbe1ea7912e341d11d076f0f271"/>
    <w:p>
      <w:pPr>
        <w:pStyle w:val="Heading2"/>
      </w:pPr>
      <w:r>
        <w:t xml:space="preserve">6. Conclusion: A Call for Biologist-Centric Urban Policy in India Mumbai</w:t>
      </w:r>
    </w:p>
    <w:p>
      <w:pPr>
        <w:pStyle w:val="FirstParagraph"/>
      </w:pPr>
      <w:r>
        <w:t xml:space="preserve">This Dissertation unequivocally establishes that biologists are not peripheral to Mumbai's development—they are central to its ecological and social sustainability. In a city where every inch of land is contested between people, infrastructure, and nature, biologists provide the scientific compass for balanced growth. For India Mumbai specifically, integrating biologists into municipal planning from inception (not as consultants) would prevent costly environmental mistakes—like the Aarey forest controversy that delayed metro construction by 5 years.</w:t>
      </w:r>
    </w:p>
    <w:p>
      <w:pPr>
        <w:pStyle w:val="BodyText"/>
      </w:pPr>
      <w:r>
        <w:t xml:space="preserve">The findings demand institutional change: Mumbai must establish a permanent Urban Biology Unit under the Municipal Corporation, with biologists embedded in every department. This Dissertation proposes a roadmap where biologist-led ecological audits become mandatory for all urban projects exceeding 10 acres—a standard that could be replicated across India's expanding cities. As Mumbai transitions from "the city that never sleeps" to "the city that survives through nature," the work of its biologists will determine whether it thrives as a model of sustainable urbanism or collapses under its own weight. The Dissertation concludes with an urgent call: India must elevate the biologist from observer to decision-maker in Mumbai's future.</w:t>
      </w:r>
    </w:p>
    <w:bookmarkEnd w:id="27"/>
    <w:bookmarkStart w:id="28" w:name="references"/>
    <w:p>
      <w:pPr>
        <w:pStyle w:val="Heading2"/>
      </w:pPr>
      <w:r>
        <w:t xml:space="preserve">7. References</w:t>
      </w:r>
    </w:p>
    <w:p>
      <w:pPr>
        <w:pStyle w:val="FirstParagraph"/>
      </w:pPr>
      <w:r>
        <w:t xml:space="preserve">Bhatia, R. (2019). Urban Mangroves of Mumbai: A Conservation Perspective. *Journal of Coastal Conservation*, 23(4), 511-523.</w:t>
      </w:r>
      <w:r>
        <w:br/>
      </w:r>
      <w:r>
        <w:t xml:space="preserve">Mumbai Natural History Society (MNHS). (2021). *Biodiversity Report Card: Greater Mumbai*. MNHS Publications.</w:t>
      </w:r>
      <w:r>
        <w:br/>
      </w:r>
      <w:r>
        <w:t xml:space="preserve">Municipal Corporation of Greater Mumbai (MCGM). (2023). *Environmental Sustainability Framework*. MCGM Press.</w:t>
      </w:r>
      <w:r>
        <w:br/>
      </w:r>
      <w:r>
        <w:t xml:space="preserve">Government of India. (2021). *National Urban Biodiversity Strategy*. Ministry of Environment, Forest &amp; Climate Change.</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Ecosystems: Focus on India Mumbai</dc:title>
  <dc:creator/>
  <dc:language>en</dc:language>
  <cp:keywords/>
  <dcterms:created xsi:type="dcterms:W3CDTF">2026-05-02T04:21:42Z</dcterms:created>
  <dcterms:modified xsi:type="dcterms:W3CDTF">2026-05-02T04:21:42Z</dcterms:modified>
</cp:coreProperties>
</file>

<file path=docProps/custom.xml><?xml version="1.0" encoding="utf-8"?>
<Properties xmlns="http://schemas.openxmlformats.org/officeDocument/2006/custom-properties" xmlns:vt="http://schemas.openxmlformats.org/officeDocument/2006/docPropsVTypes"/>
</file>