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India</w:t>
      </w:r>
      <w:r>
        <w:t xml:space="preserve"> </w:t>
      </w:r>
      <w:r>
        <w:t xml:space="preserve">New</w:t>
      </w:r>
      <w:r>
        <w:t xml:space="preserve"> </w:t>
      </w:r>
      <w:r>
        <w:t xml:space="preserve">Delhi</w:t>
      </w:r>
    </w:p>
    <w:bookmarkStart w:id="27" w:name="Xead3d5dd923ac3268b369d617054c41a5b682f2"/>
    <w:p>
      <w:pPr>
        <w:pStyle w:val="Heading1"/>
      </w:pPr>
      <w:r>
        <w:t xml:space="preserve">The Vital Contributions of Biologists to Scientific Progress and Environmental Stewardship: A Dissertation Focused on India New Delhi</w:t>
      </w:r>
    </w:p>
    <w:bookmarkStart w:id="20" w:name="abstract"/>
    <w:p>
      <w:pPr>
        <w:pStyle w:val="Heading2"/>
      </w:pPr>
      <w:r>
        <w:t xml:space="preserve">Abstract</w:t>
      </w:r>
    </w:p>
    <w:p>
      <w:pPr>
        <w:pStyle w:val="FirstParagraph"/>
      </w:pPr>
      <w:r>
        <w:t xml:space="preserve">This dissertation critically examines the indispensable role of the modern Biologist within the dynamic scientific landscape of India, with a specific focus on research, innovation, and public health initiatives centered in New Delhi. As the national capital and a hub for premier research institutions, India New Delhi provides an unparalleled environment where Biologists drive advancements in biodiversity conservation, disease prevention, agricultural sustainability, and environmental policy. This work synthesizes current literature and case studies to demonstrate how the unique contributions of Biologists are not merely academic but essential for addressing critical challenges facing India's capital city and the nation at large. The findings underscore that sustained investment in biological sciences within New Delhi is paramount for national development goals.</w:t>
      </w:r>
    </w:p>
    <w:bookmarkEnd w:id="20"/>
    <w:bookmarkStart w:id="21" w:name="Xb7af873c410f1c49894c25ae3f62f350ae6adfe"/>
    <w:p>
      <w:pPr>
        <w:pStyle w:val="Heading2"/>
      </w:pPr>
      <w:r>
        <w:t xml:space="preserve">Introduction: The Imperative of Biological Sciences in India New Delhi</w:t>
      </w:r>
    </w:p>
    <w:p>
      <w:pPr>
        <w:pStyle w:val="FirstParagraph"/>
      </w:pPr>
      <w:r>
        <w:t xml:space="preserve">India, a nation blessed with extraordinary biodiversity yet facing unprecedented environmental and health pressures, relies heavily on the expertise of Biologists. In the heart of this nation, India New Delhi serves as the epicenter for scientific policy formulation and high-impact research. The capital city hosts premier institutions like the Indian Council of Medical Research (ICMR), CSIR laboratories (including CSIR-National Botanical Research Institute, CSIR-National Institute of Oceanography), Jawaharlal Nehru University (JNU), and the National Centre for Biological Sciences (NCBS). This concentration creates a powerful ecosystem where Biologists are at the forefront of tackling issues from urban air pollution impacts on human health to conserving endangered species within the Delhi-NCR region. This dissertation argues that understanding and supporting Biologists operating within India New Delhi is crucial for sustainable development, national security, and improving public welfare across India.</w:t>
      </w:r>
    </w:p>
    <w:bookmarkEnd w:id="21"/>
    <w:bookmarkStart w:id="22" w:name="X0d18e139303841cd5708caa2334f0788f44e083"/>
    <w:p>
      <w:pPr>
        <w:pStyle w:val="Heading2"/>
      </w:pPr>
      <w:r>
        <w:t xml:space="preserve">Literature Review: The Evolving Scope of the Biologist in Urban India</w:t>
      </w:r>
    </w:p>
    <w:p>
      <w:pPr>
        <w:pStyle w:val="FirstParagraph"/>
      </w:pPr>
      <w:r>
        <w:t xml:space="preserve">Historically, the role of a Biologist in Indian contexts has often been confined to agricultural extension or clinical diagnostics. However, contemporary research (e.g., Sharma &amp; Gupta, 2021; ICMR Reports, 2023) reveals a significant evolution. In New Delhi specifically, Biologists now engage in complex interdisciplinary work: analyzing the genetic diversity of urban flora/fauna (as seen in studies on Delhi's Yamuna floodplains), modeling the spread of vector-borne diseases like dengue and malaria using GIS, developing bioremediation strategies for polluted sites like Okhla Bird Sanctuary, and contributing to policy via bodies like the National Biodiversity Authority. The unique pressures of a mega-city – extreme urbanization, climate vulnerability, and dense human populations – demand a new generation of Biologists equipped with advanced molecular tools, ecological modeling skills, and strong policy engagement capabilities. This shift positions the Biologist not just as a researcher, but as an essential advisor for Delhi's governance.</w:t>
      </w:r>
    </w:p>
    <w:bookmarkEnd w:id="22"/>
    <w:bookmarkStart w:id="23" w:name="X8f90fc1fc3c006f395673ae4fc5f2da765d12da"/>
    <w:p>
      <w:pPr>
        <w:pStyle w:val="Heading2"/>
      </w:pPr>
      <w:r>
        <w:t xml:space="preserve">Case Studies: Impact of Biologists in India New Delhi</w:t>
      </w:r>
    </w:p>
    <w:p>
      <w:pPr>
        <w:pStyle w:val="FirstParagraph"/>
      </w:pPr>
      <w:r>
        <w:t xml:space="preserve">Several concrete examples illustrate the tangible impact of Biologists working within India New Delhi:</w:t>
      </w:r>
    </w:p>
    <w:p>
      <w:pPr>
        <w:numPr>
          <w:ilvl w:val="0"/>
          <w:numId w:val="1001"/>
        </w:numPr>
        <w:pStyle w:val="Compact"/>
      </w:pPr>
      <w:r>
        <w:rPr>
          <w:bCs/>
          <w:b/>
        </w:rPr>
        <w:t xml:space="preserve">Disease Surveillance &amp; Public Health:</w:t>
      </w:r>
      <w:r>
        <w:t xml:space="preserve"> </w:t>
      </w:r>
      <w:r>
        <w:t xml:space="preserve">ICMR labs in Delhi pioneered rapid diagnostic kits for emerging pathogens (e.g., during the early phases of the COVID-19 pandemic), directly informing national health strategies. Biologists there also lead long-term studies on air pollution's impact on respiratory health, providing data critical for Delhi's Air Quality Management Plans.</w:t>
      </w:r>
    </w:p>
    <w:p>
      <w:pPr>
        <w:numPr>
          <w:ilvl w:val="0"/>
          <w:numId w:val="1001"/>
        </w:numPr>
        <w:pStyle w:val="Compact"/>
      </w:pPr>
      <w:r>
        <w:rPr>
          <w:bCs/>
          <w:b/>
        </w:rPr>
        <w:t xml:space="preserve">Biodiversity Conservation:</w:t>
      </w:r>
      <w:r>
        <w:t xml:space="preserve"> </w:t>
      </w:r>
      <w:r>
        <w:t xml:space="preserve">Researchers from organizations like the Wildlife Institute of India (WII), based in Dehradun but with significant Delhi operations, conduct vital surveys of urban wildlife corridors and endangered species (e.g., the critically endangered Great Indian Bustard) within Delhi's periphery, informing conservation policies.</w:t>
      </w:r>
    </w:p>
    <w:p>
      <w:pPr>
        <w:numPr>
          <w:ilvl w:val="0"/>
          <w:numId w:val="1001"/>
        </w:numPr>
        <w:pStyle w:val="Compact"/>
      </w:pPr>
      <w:r>
        <w:rPr>
          <w:bCs/>
          <w:b/>
        </w:rPr>
        <w:t xml:space="preserve">Sustainable Agriculture &amp; Food Security:</w:t>
      </w:r>
      <w:r>
        <w:t xml:space="preserve"> </w:t>
      </w:r>
      <w:r>
        <w:t xml:space="preserve">Scientists at the National Bureau of Plant Genetic Resources (NBPGR), headquartered in New Delhi, conserve and characterize India's vast crop diversity. Their work on climate-resilient crop varieties directly supports farmers across India, a mission vital for national food security underpinned by research from Biologists.</w:t>
      </w:r>
    </w:p>
    <w:bookmarkEnd w:id="23"/>
    <w:bookmarkStart w:id="24" w:name="challenges-and-the-path-forward"/>
    <w:p>
      <w:pPr>
        <w:pStyle w:val="Heading2"/>
      </w:pPr>
      <w:r>
        <w:t xml:space="preserve">Challenges and the Path Forward</w:t>
      </w:r>
    </w:p>
    <w:p>
      <w:pPr>
        <w:pStyle w:val="FirstParagraph"/>
      </w:pPr>
      <w:r>
        <w:t xml:space="preserve">Despite their critical contributions, Biologists in India New Delhi face significant challenges. These include chronic underfunding relative to demand, bureaucratic hurdles in translating research into policy, the need for enhanced infrastructure for genomics and bioinformatics (areas where Delhi lags behind global hubs), and the pressure of rapid urbanization outpacing ecological understanding. The dissertation calls for strategic investment: increasing core funding for basic biological research at institutions like NCBS and JNU, fostering stronger public-private partnerships to accelerate translational science, implementing robust data-sharing protocols across Delhi's research ecosystem, and integrating biological literacy into city planning curricula. Crucially, the Indian government's National Biodiversity Action Plan (NBAP) must be actively supported by Biologists embedded within New Delhi’s policy-making apparatus.</w:t>
      </w:r>
    </w:p>
    <w:bookmarkEnd w:id="24"/>
    <w:bookmarkStart w:id="25" w:name="X6cffcd215d7bf56a5b2662b1356711bceada44c"/>
    <w:p>
      <w:pPr>
        <w:pStyle w:val="Heading2"/>
      </w:pPr>
      <w:r>
        <w:t xml:space="preserve">Conclusion: The Non-Negotiable Role of the Biologist in India's Future</w:t>
      </w:r>
    </w:p>
    <w:p>
      <w:pPr>
        <w:pStyle w:val="FirstParagraph"/>
      </w:pPr>
      <w:r>
        <w:t xml:space="preserve">The path to a sustainable, healthy, and scientifically advanced India is deeply intertwined with the work of its Biologists. In India New Delhi, where research meets policy at scale, these scientists are not peripheral actors but central architects of solutions for some of the nation's most pressing challenges – from public health crises to environmental degradation. This dissertation has demonstrated that Biologists are instrumental in generating the knowledge base required for evidence-based governance in the capital and across India. Investing strategically in their training, infrastructure, and policy influence within India New Delhi is not merely an academic priority; it is a national imperative for resilience, innovation, and prosperity. The future of India depends on empowering its Biologists to lead from the heartland of its scientific endeavor – New Delhi.</w:t>
      </w:r>
    </w:p>
    <w:bookmarkEnd w:id="25"/>
    <w:bookmarkStart w:id="26" w:name="references-illustrative"/>
    <w:p>
      <w:pPr>
        <w:pStyle w:val="Heading2"/>
      </w:pPr>
      <w:r>
        <w:t xml:space="preserve">References (Illustrative)</w:t>
      </w:r>
    </w:p>
    <w:p>
      <w:pPr>
        <w:pStyle w:val="FirstParagraph"/>
      </w:pPr>
      <w:r>
        <w:t xml:space="preserve">Sharma, A., &amp; Gupta, S. (2021). Urban Biodiversity Dynamics: A Case Study from Delhi-NCR. *Journal of Environmental Management*, 45(3), 112-130.</w:t>
      </w:r>
      <w:r>
        <w:br/>
      </w:r>
      <w:r>
        <w:t xml:space="preserve">Indian Council of Medical Research (ICMR). (2023). *Annual Report on Disease Surveillance and Public Health Response*. New Delhi.</w:t>
      </w:r>
      <w:r>
        <w:br/>
      </w:r>
      <w:r>
        <w:t xml:space="preserve">Government of India, Ministry of Environment, Forest and Climate Change. (2020). *National Biodiversity Action Plan*.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Inquiry and Public Health in India New Delhi</dc:title>
  <dc:creator/>
  <dc:language>en</dc:language>
  <cp:keywords/>
  <dcterms:created xsi:type="dcterms:W3CDTF">2025-12-15T06:26:50Z</dcterms:created>
  <dcterms:modified xsi:type="dcterms:W3CDTF">2025-12-15T06:26:50Z</dcterms:modified>
</cp:coreProperties>
</file>

<file path=docProps/custom.xml><?xml version="1.0" encoding="utf-8"?>
<Properties xmlns="http://schemas.openxmlformats.org/officeDocument/2006/custom-properties" xmlns:vt="http://schemas.openxmlformats.org/officeDocument/2006/docPropsVTypes"/>
</file>