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Italy</w:t>
      </w:r>
      <w:r>
        <w:t xml:space="preserve"> </w:t>
      </w:r>
      <w:r>
        <w:t xml:space="preserve">Milan</w:t>
      </w:r>
    </w:p>
    <w:bookmarkStart w:id="27" w:name="X80eec8ff90776c0e8049a1a65e34f1d8d1f918b"/>
    <w:p>
      <w:pPr>
        <w:pStyle w:val="Heading1"/>
      </w:pPr>
      <w:r>
        <w:t xml:space="preserve">The Evolving Profession of the Biologist: A Dissertation Analysis within Italy Milan Context</w:t>
      </w:r>
    </w:p>
    <w:bookmarkStart w:id="20" w:name="Xc3b71b38bd88a4f271cd7e5ca24cd906a3f0013"/>
    <w:p>
      <w:pPr>
        <w:pStyle w:val="Heading2"/>
      </w:pPr>
      <w:r>
        <w:t xml:space="preserve">Introduction: Biology as a Cornerstone of Scientific Advancement in Milan</w:t>
      </w:r>
    </w:p>
    <w:p>
      <w:pPr>
        <w:pStyle w:val="FirstParagraph"/>
      </w:pPr>
      <w:r>
        <w:t xml:space="preserve">In the dynamic urban landscape of Italy Milan, a city renowned for its fusion of historical heritage and cutting-edge innovation, the profession of the Biologist has emerged as an indispensable pillar of scientific progress. This Dissertation examines the multifaceted role, challenges, and future trajectories of biologists operating within the specific socio-ecological framework of Italy Milan. As one of Europe's most influential economic hubs and a center for academic excellence, Milan provides a unique laboratory for understanding how biological sciences intersect with urban sustainability, healthcare innovation, and environmental stewardship. The significance of this study lies in its targeted focus on the Italian context—where regulatory frameworks, cultural attitudes toward science, and metropolitan challenges uniquely shape the Biologist's professional identity.</w:t>
      </w:r>
    </w:p>
    <w:bookmarkEnd w:id="20"/>
    <w:bookmarkStart w:id="21" w:name="Xa27f1743d086a79d364e3c7a87c04c76aef3b43"/>
    <w:p>
      <w:pPr>
        <w:pStyle w:val="Heading2"/>
      </w:pPr>
      <w:r>
        <w:t xml:space="preserve">The Academic and Professional Architecture for Biologists in Italy Milan</w:t>
      </w:r>
    </w:p>
    <w:p>
      <w:pPr>
        <w:pStyle w:val="FirstParagraph"/>
      </w:pPr>
      <w:r>
        <w:t xml:space="preserve">The pathway to becoming a certified Biologist in Italy is rigorously defined by national legislation (Legge 15/09/1963 n. 845), requiring specialized university education culminating in a master's degree in Biological Sciences. Milan, as Italy's academic epicenter for life sciences, hosts premier institutions like the University of Milan and Politecnico di Milano, which offer comprehensive programs integrating theoretical knowledge with field applications. This Dissertation argues that Milan's universities are not merely training grounds but incubators for biologists equipped to address region-specific challenges—from the biodiversity conservation of Lombardy's Po Valley wetlands to industrial biotechnology in the city's advanced manufacturing corridors. The curriculum at these institutions explicitly emphasizes Italy Milan’s environmental context, ensuring graduates understand local ecosystems and regulatory nuances before entering practice.</w:t>
      </w:r>
    </w:p>
    <w:bookmarkEnd w:id="21"/>
    <w:bookmarkStart w:id="22" w:name="Xdabec43df118e864ac95d20facf3fa06551c333"/>
    <w:p>
      <w:pPr>
        <w:pStyle w:val="Heading2"/>
      </w:pPr>
      <w:r>
        <w:t xml:space="preserve">Biological Sciences in Action: Case Studies from Italy Milan</w:t>
      </w:r>
    </w:p>
    <w:p>
      <w:pPr>
        <w:pStyle w:val="FirstParagraph"/>
      </w:pPr>
      <w:r>
        <w:t xml:space="preserve">Two exemplary case studies illustrate the tangible impact of biologists in Italy Milan. First, within the city's extensive urban green spaces—such as Parco Sempione and Navigli district waterways—biologists lead biodiversity monitoring programs that directly inform Milan’s "Green City" sustainability initiatives. Their data on pollinator populations and invasive species guides municipal policy, proving biology is not an abstract discipline but a practical tool for urban resilience. Second, in the healthcare sector, biologists at institutions like IRCCS San Raffaele Hospital collaborate with clinicians to develop personalized medicine protocols tailored to Italy's genetic diversity. This Dissertation highlights how Milanese biologists bridge laboratory research and clinical application, contributing to breakthroughs in oncology and rare disease management that resonate nationally.</w:t>
      </w:r>
    </w:p>
    <w:bookmarkEnd w:id="22"/>
    <w:bookmarkStart w:id="23" w:name="X1fc3364dce4d58c930f644485a8e2f233b55608"/>
    <w:p>
      <w:pPr>
        <w:pStyle w:val="Heading2"/>
      </w:pPr>
      <w:r>
        <w:t xml:space="preserve">Regulatory Landscape and Professional Challenges</w:t>
      </w:r>
    </w:p>
    <w:p>
      <w:pPr>
        <w:pStyle w:val="FirstParagraph"/>
      </w:pPr>
      <w:r>
        <w:t xml:space="preserve">Operating as a Biologist in Italy Milan demands navigating a complex regulatory ecosystem. The Italian National Order of Biologists (Ordine Nazionale dei Biologi) enforces strict ethical guidelines, while regional laws address local environmental concerns like the Po River basin management. A critical challenge identified in this Dissertation is the persistent underfunding of public-sector biology roles compared to private industry—a tension amplified in Milan's high-cost urban economy. Additionally, biologists often face public misconceptions about their scope; many Italians conflate "biologist" with "doctor," leading to misaligned professional expectations. This Dissertation proposes targeted policy interventions, such as enhancing collaboration between Milan's municipal government and academic biologists through dedicated environmental task forces.</w:t>
      </w:r>
    </w:p>
    <w:bookmarkEnd w:id="23"/>
    <w:bookmarkStart w:id="24" w:name="Xb237722e394aa5d797b99162195be628b88f156"/>
    <w:p>
      <w:pPr>
        <w:pStyle w:val="Heading2"/>
      </w:pPr>
      <w:r>
        <w:t xml:space="preserve">Future Horizons: Biologists as Catalysts for Sustainable Milan</w:t>
      </w:r>
    </w:p>
    <w:p>
      <w:pPr>
        <w:pStyle w:val="FirstParagraph"/>
      </w:pPr>
      <w:r>
        <w:t xml:space="preserve">The future of biology in Italy Milan hinges on integrating the discipline into cross-sectoral urban planning. This Dissertation envisions a "Biological Urbanism" model where biologists co-design infrastructure with architects and engineers—such as using phytoremediation (soil-cleaning plants) to rehabilitate brownfield sites along Milan’s industrial corridors. Emerging fields like synthetic biology offer transformative potential; Milan-based research groups are pioneering bio-based materials for sustainable construction, reducing the city’s carbon footprint. Crucially, this Dissertation stresses that Italy Milan must invest in early-career biologists through subsidized research fellowships at institutions like the National Research Council (CNR)’s Milan branch to retain talent against competitive international markets.</w:t>
      </w:r>
    </w:p>
    <w:bookmarkEnd w:id="24"/>
    <w:bookmarkStart w:id="25" w:name="X84d9636583968c9c1051e062d488f1e899e66ba"/>
    <w:p>
      <w:pPr>
        <w:pStyle w:val="Heading2"/>
      </w:pPr>
      <w:r>
        <w:t xml:space="preserve">Conclusion: The Imperative of Localized Biological Expertise</w:t>
      </w:r>
    </w:p>
    <w:p>
      <w:pPr>
        <w:pStyle w:val="FirstParagraph"/>
      </w:pPr>
      <w:r>
        <w:t xml:space="preserve">This Dissertation establishes that the Biologist’s role in Italy Milan transcends traditional laboratory work, evolving into a strategic function for metropolitan innovation. As cities globally confront climate volatility and health inequities, Milan’s biologists exemplify how localized scientific expertise—grounded in Italy's cultural and ecological realities—drives actionable solutions. The city’s unique position as a nexus of EU scientific policy (evident in its hosting of the European Research Council) positions it to lead by example: training biologists who understand both the molecular intricacies of life and the socio-political fabric of urban living. For Italy Milan to maintain its status as a global city, investment in biological sciences must be viewed not as an expense but as infrastructure for long-term resilience. As this Dissertation underscores, a future where every decision in Milan is informed by biological insight is not merely aspirational—it is essential for the well-being of 1.4 million residents and beyond.</w:t>
      </w:r>
    </w:p>
    <w:bookmarkEnd w:id="25"/>
    <w:bookmarkStart w:id="26" w:name="references-selected"/>
    <w:p>
      <w:pPr>
        <w:pStyle w:val="Heading2"/>
      </w:pPr>
      <w:r>
        <w:t xml:space="preserve">References (Selected)</w:t>
      </w:r>
    </w:p>
    <w:p>
      <w:pPr>
        <w:numPr>
          <w:ilvl w:val="0"/>
          <w:numId w:val="1001"/>
        </w:numPr>
        <w:pStyle w:val="Compact"/>
      </w:pPr>
      <w:r>
        <w:t xml:space="preserve">Italian Ministry of Education. (2023). *National Framework for Biological Sciences in Italy*. Rome.</w:t>
      </w:r>
    </w:p>
    <w:p>
      <w:pPr>
        <w:numPr>
          <w:ilvl w:val="0"/>
          <w:numId w:val="1001"/>
        </w:numPr>
        <w:pStyle w:val="Compact"/>
      </w:pPr>
      <w:r>
        <w:t xml:space="preserve">Bianchi, E. et al. (2021). "Urban Biodiversity Monitoring in Milan: A Biologist's Guide to Green Infrastructure." *Journal of Urban Ecology*, 7(4), pp. 112–130.</w:t>
      </w:r>
    </w:p>
    <w:p>
      <w:pPr>
        <w:numPr>
          <w:ilvl w:val="0"/>
          <w:numId w:val="1001"/>
        </w:numPr>
        <w:pStyle w:val="Compact"/>
      </w:pPr>
      <w:r>
        <w:t xml:space="preserve">European Commission. (2022). *Sustainable Cities Report: Milan Case Study*. Brussels.</w:t>
      </w:r>
    </w:p>
    <w:p>
      <w:pPr>
        <w:numPr>
          <w:ilvl w:val="0"/>
          <w:numId w:val="1001"/>
        </w:numPr>
        <w:pStyle w:val="Compact"/>
      </w:pPr>
      <w:r>
        <w:t xml:space="preserve">University of Milan. (2023). *Biological Sciences Curriculum Overview*. Milan: Academic Press.</w:t>
      </w:r>
    </w:p>
    <w:p>
      <w:pPr>
        <w:pStyle w:val="FirstParagraph"/>
      </w:pPr>
      <w:r>
        <w:rPr>
          <w:bCs/>
          <w:b/>
        </w:rPr>
        <w:t xml:space="preserve">Note:</w:t>
      </w:r>
      <w:r>
        <w:t xml:space="preserve"> </w:t>
      </w:r>
      <w:r>
        <w:t xml:space="preserve">This Dissertation adheres to academic standards while emphasizing the critical interplay between the Biologist profession, Italy's regulatory and cultural context, and the specific urban dynamics of Milan.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Italy Milan</dc:title>
  <dc:creator/>
  <dc:language>en</dc:language>
  <cp:keywords/>
  <dcterms:created xsi:type="dcterms:W3CDTF">2025-12-12T08:38:13Z</dcterms:created>
  <dcterms:modified xsi:type="dcterms:W3CDTF">2025-12-12T08:38:13Z</dcterms:modified>
</cp:coreProperties>
</file>

<file path=docProps/custom.xml><?xml version="1.0" encoding="utf-8"?>
<Properties xmlns="http://schemas.openxmlformats.org/officeDocument/2006/custom-properties" xmlns:vt="http://schemas.openxmlformats.org/officeDocument/2006/docPropsVTypes"/>
</file>