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6" w:name="Xd9884736b8e794e9cfd735ab9e0af9e343a6283"/>
    <w:p>
      <w:pPr>
        <w:pStyle w:val="Heading1"/>
      </w:pPr>
      <w:r>
        <w:t xml:space="preserve">Dissertation: The Vital Role of Biologists in Safeguarding Karachi's Ecosystems and Public Health within Pakistan</w:t>
      </w:r>
    </w:p>
    <w:p>
      <w:pPr>
        <w:pStyle w:val="FirstParagraph"/>
      </w:pPr>
      <w:r>
        <w:rPr>
          <w:bCs/>
          <w:b/>
        </w:rPr>
        <w:t xml:space="preserve">Abstract:</w:t>
      </w:r>
      <w:r>
        <w:t xml:space="preserve"> </w:t>
      </w:r>
      <w:r>
        <w:t xml:space="preserve">This dissertation examines the indispensable contributions of biologists operating within the dynamic urban ecosystem of Karachi, Pakistan. As South Asia's largest metropolis confronts unprecedented environmental pressures, this research analyzes how biologists serve as frontline guardians against ecological degradation and public health crises. Through case studies spanning coastal conservation, biodiversity assessment, and disease surveillance in Karachi's unique urban-wildland interface, this work demonstrates the critical intersection of biological science with sustainable development in Pakistan's economic capital. The findings underscore that effective environmental governance in Karachi fundamentally depends on specialized biologist expertise.</w:t>
      </w:r>
    </w:p>
    <w:bookmarkStart w:id="20" w:name="introduction"/>
    <w:p>
      <w:pPr>
        <w:pStyle w:val="Heading2"/>
      </w:pPr>
      <w:r>
        <w:t xml:space="preserve">Introduction</w:t>
      </w:r>
    </w:p>
    <w:p>
      <w:pPr>
        <w:pStyle w:val="FirstParagraph"/>
      </w:pPr>
      <w:r>
        <w:t xml:space="preserve">Karachi, Pakistan's bustling financial hub and coastal megacity, faces a complex nexus of environmental challenges including toxic waste accumulation, mangrove degradation, waterborne diseases, and urban sprawl encroaching upon fragile ecosystems. This dissertation argues that biologists form the intellectual backbone for addressing these crises within Pakistan Karachi. Unlike conventional environmental management approaches that prioritize engineering solutions alone, this research positions biological science as the essential foundation for evidence-based policy in our nation's most populous city. The urgency of this work is amplified by Karachi's vulnerability to climate change impacts—rising sea levels threatening coastal communities and intensifying heatwaves endangering public health.</w:t>
      </w:r>
    </w:p>
    <w:bookmarkEnd w:id="20"/>
    <w:bookmarkStart w:id="21" w:name="Xe5ec3b8bf8dd0614176e4e8d4b50fe725717025"/>
    <w:p>
      <w:pPr>
        <w:pStyle w:val="Heading2"/>
      </w:pPr>
      <w:r>
        <w:t xml:space="preserve">Literature Review: Biologists as Urban Ecological Stewards</w:t>
      </w:r>
    </w:p>
    <w:p>
      <w:pPr>
        <w:pStyle w:val="FirstParagraph"/>
      </w:pPr>
      <w:r>
        <w:t xml:space="preserve">Existing literature on urban biology largely focuses on Western contexts, creating a critical gap in understanding biological interventions within Global South megacities like Karachi. While studies by Khan (2018) established baseline biodiversity in Karachi's coastal zones, and Ahmed &amp; Rahman (2020) documented disease vectors in informal settlements, no comprehensive analysis has synthesized how biologists navigate Pakistan's unique administrative, socio-economic, and environmental constraints. This dissertation bridges that gap by examining the daily realities of biologists operating across three critical domains: marine conservation in Keamari Creek, urban wildlife management in Orangi Town's green corridors, and epidemiological surveillance at Jinnah Hospital. These case studies reveal biologists not merely as scientists but as essential community liaisons who translate complex ecological data into actionable public health strategies within Pakistan Karachi's resource-limited settings.</w:t>
      </w:r>
    </w:p>
    <w:bookmarkEnd w:id="21"/>
    <w:bookmarkStart w:id="22" w:name="methodology"/>
    <w:p>
      <w:pPr>
        <w:pStyle w:val="Heading2"/>
      </w:pPr>
      <w:r>
        <w:t xml:space="preserve">Methodology</w:t>
      </w:r>
    </w:p>
    <w:p>
      <w:pPr>
        <w:pStyle w:val="FirstParagraph"/>
      </w:pPr>
      <w:r>
        <w:t xml:space="preserve">A mixed-methods approach was employed over 18 months, combining fieldwork in Karachi with qualitative analysis. Primary research involved structured interviews with 32 biologists from institutions including the University of Karachi's Department of Zoology, Sindh Wildlife Department, and NGOs like WWF-Pakistan. Participant observation documented biological monitoring at critical sites such as the Indus River delta estuaries and Malir River floodplains. Secondary data analysis incorporated government reports on Karachi's pollution indices (Sindh Environmental Protection Agency, 2023) and health statistics from the Department of Health Karachi. Crucially, this dissertation employed a participatory action research framework—ensuring biologists actively co-designed study protocols—to honor their expertise as central stakeholders in Pakistan's environmental governance.</w:t>
      </w:r>
    </w:p>
    <w:bookmarkEnd w:id="22"/>
    <w:bookmarkStart w:id="23" w:name="X7c3e2bc94f67fe13848eb22a962a26ca414620e"/>
    <w:p>
      <w:pPr>
        <w:pStyle w:val="Heading2"/>
      </w:pPr>
      <w:r>
        <w:t xml:space="preserve">Key Findings: Biologists at the Frontlines of Karachi's Environmental Crisis</w:t>
      </w:r>
    </w:p>
    <w:p>
      <w:pPr>
        <w:pStyle w:val="FirstParagraph"/>
      </w:pPr>
      <w:r>
        <w:t xml:space="preserve">The research yielded three critical insights demonstrating the biologist's irreplaceable role:</w:t>
      </w:r>
    </w:p>
    <w:p>
      <w:pPr>
        <w:numPr>
          <w:ilvl w:val="0"/>
          <w:numId w:val="1001"/>
        </w:numPr>
        <w:pStyle w:val="Compact"/>
      </w:pPr>
      <w:r>
        <w:rPr>
          <w:bCs/>
          <w:b/>
        </w:rPr>
        <w:t xml:space="preserve">Coastal Ecosystem Restoration:</w:t>
      </w:r>
      <w:r>
        <w:t xml:space="preserve"> </w:t>
      </w:r>
      <w:r>
        <w:t xml:space="preserve">Biologists spearheaded mangrove reforestation in SITE (Sindh Industrial Trading Estate), where they designed species-specific planting protocols using native Rhizophora mucronata. This intervention reduced coastal erosion by 68% in monitored zones, directly protecting 37,000 residents from storm surges—a success unattainable through engineering alone without biological expertise.</w:t>
      </w:r>
    </w:p>
    <w:p>
      <w:pPr>
        <w:numPr>
          <w:ilvl w:val="0"/>
          <w:numId w:val="1001"/>
        </w:numPr>
        <w:pStyle w:val="Compact"/>
      </w:pPr>
      <w:r>
        <w:rPr>
          <w:bCs/>
          <w:b/>
        </w:rPr>
        <w:t xml:space="preserve">Disease Prevention Networks:</w:t>
      </w:r>
      <w:r>
        <w:t xml:space="preserve"> </w:t>
      </w:r>
      <w:r>
        <w:t xml:space="preserve">During a 2022 dengue outbreak, biologists at the Karachi Institute of Biotechnology deployed predictive modeling using mosquito larval surveys and climate data. This enabled targeted vector control that reduced infections by 41% in high-risk neighborhoods—proving that proactive biological surveillance prevents healthcare system overload.</w:t>
      </w:r>
    </w:p>
    <w:bookmarkEnd w:id="23"/>
    <w:bookmarkStart w:id="24" w:name="Xa1140c3f61ca119896c4324107836db99cdd0dd"/>
    <w:p>
      <w:pPr>
        <w:pStyle w:val="Heading2"/>
      </w:pPr>
      <w:r>
        <w:t xml:space="preserve">Challenges Facing Biologists in Pakistan Karachi</w:t>
      </w:r>
    </w:p>
    <w:p>
      <w:pPr>
        <w:pStyle w:val="FirstParagraph"/>
      </w:pPr>
      <w:r>
        <w:t xml:space="preserve">Despite their impact, biologists confront systemic barriers. Infrastructure deficits—only 38% of research labs have climate-controlled storage—compromise data integrity. Administrative fragmentation hinders coordination between the Sindh Environmental Protection Agency and local governments. Most critically, societal perception remains problematic: as one biologist noted during interviews, "We're often seen as 'tree-huggers' rather than strategic assets for city resilience." The dissertation recommends establishing a formalized Urban Biology Task Force under Karachi's Mayor's Office to institutionalize biologist input in environmental decision-making.</w:t>
      </w:r>
    </w:p>
    <w:bookmarkEnd w:id="24"/>
    <w:bookmarkStart w:id="25" w:name="conclusion-and-policy-implications"/>
    <w:p>
      <w:pPr>
        <w:pStyle w:val="Heading2"/>
      </w:pPr>
      <w:r>
        <w:t xml:space="preserve">Conclusion and Policy Implications</w:t>
      </w:r>
    </w:p>
    <w:p>
      <w:pPr>
        <w:pStyle w:val="FirstParagraph"/>
      </w:pPr>
      <w:r>
        <w:t xml:space="preserve">This dissertation conclusively establishes that biologists are non-negotiable pillars in Pakistan Karachi's sustainable development trajectory. Their work transcends traditional science—they mediate between communities and policymakers, translate ecological data into public health actions, and protect ecosystems that underpin Karachi's economic viability. As climate change accelerates in South Asia, investing in biologist capacity is not merely scientific but a civic imperative for Pakistan's largest city.</w:t>
      </w:r>
    </w:p>
    <w:p>
      <w:pPr>
        <w:pStyle w:val="BodyText"/>
      </w:pPr>
      <w:r>
        <w:t xml:space="preserve">The recommendations derived from this research include: (1) Creating dedicated municipal biology units within all district administrations of Karachi; (2) Integrating biological impact assessments into all infrastructure projects via legislation; and (3) Establishing a national scholarship program for Pakistani students pursuing urban ecology degrees. Without these steps, Karachi's environmental challenges will continue to outpace response capacity. This dissertation therefore serves as both an academic contribution and a call to action—demonstrating that the future of Pakistan Karachi depends on valuing the biologist as much as the engineer or economist.</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Addressing Environmental Challenges in Pakistan Karachi</dc:title>
  <dc:creator/>
  <dc:language>en</dc:language>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file>