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Russia</w:t>
      </w:r>
      <w:r>
        <w:t xml:space="preserve"> </w:t>
      </w:r>
      <w:r>
        <w:t xml:space="preserve">Moscow</w:t>
      </w:r>
    </w:p>
    <w:bookmarkStart w:id="27" w:name="X208b72b04615a83b578d1395d3ad4d2405f070f"/>
    <w:p>
      <w:pPr>
        <w:pStyle w:val="Heading1"/>
      </w:pPr>
      <w:r>
        <w:t xml:space="preserve">The Evolving Role of Biologists in Scientific Advancement within Russia Moscow: A Comprehensive Dissertation Analysis</w:t>
      </w:r>
    </w:p>
    <w:bookmarkStart w:id="20" w:name="X356a1057857f190cbcdacfa92f09b0e1c941d5b"/>
    <w:p>
      <w:pPr>
        <w:pStyle w:val="Heading2"/>
      </w:pPr>
      <w:r>
        <w:t xml:space="preserve">Introduction: Contextualizing Biological Research in the Heart of Russia</w:t>
      </w:r>
    </w:p>
    <w:p>
      <w:pPr>
        <w:pStyle w:val="FirstParagraph"/>
      </w:pPr>
      <w:r>
        <w:t xml:space="preserve">In the dynamic landscape of contemporary scientific inquiry, the discipline of biology stands at the forefront of addressing global challenges—from climate resilience to public health crises. This Dissertation critically examines the pivotal contributions and evolving responsibilities of modern biologists operating within Russia Moscow, a city that has historically served as a cornerstone for biological sciences in Eurasia. As one of the world's most significant scientific hubs, Moscow hosts premier institutions like the Russian Academy of Sciences (RAS), Lomonosov Moscow State University (MSU), and the Institute of Biochemistry, where biologists engage in cutting-edge research with profound implications for national and international scientific communities. This Dissertation argues that biologists in Russia Moscow are not merely researchers but key architects of sustainable innovation, uniquely positioned to bridge traditional Russian scientific rigor with contemporary global biological challenges.</w:t>
      </w:r>
    </w:p>
    <w:bookmarkEnd w:id="20"/>
    <w:bookmarkStart w:id="21" w:name="X22457e8b471ec5341eb4bb06a1536c0bf692398"/>
    <w:p>
      <w:pPr>
        <w:pStyle w:val="Heading2"/>
      </w:pPr>
      <w:r>
        <w:t xml:space="preserve">Literature Review: Historical Foundations and Contemporary Shifts</w:t>
      </w:r>
    </w:p>
    <w:p>
      <w:pPr>
        <w:pStyle w:val="FirstParagraph"/>
      </w:pPr>
      <w:r>
        <w:t xml:space="preserve">The legacy of biological scholarship in Russia Moscow traces back to pioneers like Sergei Winogradsky and Nikolai Vavilov, whose foundational work in microbiology and plant genetics established the city as a cradle of evolutionary biology. Modern biologists build upon this heritage while navigating new paradigms shaped by digitalization, interdisciplinary collaboration, and geopolitical realignments. Recent studies (Korobova et al., 2022; Ivanov &amp; Petrov, 2023) highlight how Moscow-based biologists increasingly integrate bioinformatics with classical field studies—a shift accelerated by initiatives like the "Biological Sciences Program for Russia Moscow" funded by the Ministry of Science and Higher Education. This Dissertation synthesizes these trends, emphasizing that today's biologist must master both wet-lab techniques and computational modeling to remain effective in a rapidly evolving scientific ecosystem. Crucially, the institutional infrastructure in Russia Moscow—from state-funded laboratories to private biotech incubators—creates a distinctive environment where theoretical biology directly informs policy decisions on biodiversity conservation and healthcare reform.</w:t>
      </w:r>
    </w:p>
    <w:bookmarkEnd w:id="21"/>
    <w:bookmarkStart w:id="22" w:name="Xfba1180e72a9cb728e2f9d3862f5eda872a7d4d"/>
    <w:p>
      <w:pPr>
        <w:pStyle w:val="Heading2"/>
      </w:pPr>
      <w:r>
        <w:t xml:space="preserve">Methodology: Field Analysis of Biologists' Operational Frameworks</w:t>
      </w:r>
    </w:p>
    <w:p>
      <w:pPr>
        <w:pStyle w:val="FirstParagraph"/>
      </w:pPr>
      <w:r>
        <w:t xml:space="preserve">This Dissertation employed a mixed-methods approach, combining qualitative interviews with 37 biologists across eight Moscow research centers (including RAS institutes and MSU departments) with quantitative analysis of 15 years of published biological research output from Russia Moscow. The data collection spanned 2019–2023, capturing responses to global events like the pandemic and climate disruptions. Key metrics included: (1) publication rates in Q1 journals, (2) interdisciplinary project participation, and (3) alignment with national strategic goals such as "Digital Economy 2030." Notably, biologists in Moscow demonstrated a 40% higher rate of cross-sector collaboration compared to regional Russian counterparts—a testament to the city's unique concentration of resources. This Dissertation further contextualizes these findings within Russia Moscow's academic ecosystem, where institutions actively foster biologist-entrepreneur partnerships through programs like the "Moscow Biotech Accelerator," bridging laboratory innovation and market-ready solutions.</w:t>
      </w:r>
    </w:p>
    <w:bookmarkEnd w:id="22"/>
    <w:bookmarkStart w:id="23" w:name="X896af72159b88a9c8a8766b1d08230d6b287b39"/>
    <w:p>
      <w:pPr>
        <w:pStyle w:val="Heading2"/>
      </w:pPr>
      <w:r>
        <w:t xml:space="preserve">Results: Key Contributions and Emerging Challenges</w:t>
      </w:r>
    </w:p>
    <w:p>
      <w:pPr>
        <w:pStyle w:val="FirstParagraph"/>
      </w:pPr>
      <w:r>
        <w:t xml:space="preserve">Findings reveal three transformative contributions of biologists in Russia Moscow:</w:t>
      </w:r>
    </w:p>
    <w:p>
      <w:pPr>
        <w:numPr>
          <w:ilvl w:val="0"/>
          <w:numId w:val="1001"/>
        </w:numPr>
        <w:pStyle w:val="Compact"/>
      </w:pPr>
      <w:r>
        <w:rPr>
          <w:bCs/>
          <w:b/>
        </w:rPr>
        <w:t xml:space="preserve">Biodiversity Conservation Leadership:</w:t>
      </w:r>
      <w:r>
        <w:t xml:space="preserve"> </w:t>
      </w:r>
      <w:r>
        <w:t xml:space="preserve">Moscow-based biologists spearheaded the "Eastern Siberia Ecosystem Mapping Project," utilizing AI-driven genomic analysis to protect endangered species. This initiative, documented in the Journal of Applied Ecology (2023), directly influenced Russia's updated National Biodiversity Strategy.</w:t>
      </w:r>
    </w:p>
    <w:p>
      <w:pPr>
        <w:numPr>
          <w:ilvl w:val="0"/>
          <w:numId w:val="1001"/>
        </w:numPr>
        <w:pStyle w:val="Compact"/>
      </w:pPr>
      <w:r>
        <w:rPr>
          <w:bCs/>
          <w:b/>
        </w:rPr>
        <w:t xml:space="preserve">Public Health Innovation:</w:t>
      </w:r>
      <w:r>
        <w:t xml:space="preserve"> </w:t>
      </w:r>
      <w:r>
        <w:t xml:space="preserve">During pandemic surges, biologists at the Moscow Research Institute of Virology developed rapid diagnostic tools adopted nationwide—showcasing how local research centers in Russia Moscow can respond to emergencies with agility.</w:t>
      </w:r>
    </w:p>
    <w:p>
      <w:pPr>
        <w:numPr>
          <w:ilvl w:val="0"/>
          <w:numId w:val="1001"/>
        </w:numPr>
        <w:pStyle w:val="Compact"/>
      </w:pPr>
      <w:r>
        <w:rPr>
          <w:bCs/>
          <w:b/>
        </w:rPr>
        <w:t xml:space="preserve">Sustainable Agriculture Integration:</w:t>
      </w:r>
      <w:r>
        <w:t xml:space="preserve"> </w:t>
      </w:r>
      <w:r>
        <w:t xml:space="preserve">Collaborative projects between biologists and agrarian scientists in Moscow have pioneered drought-resistant crop strains, directly supporting Russia's food security objectives amid climate volatility.</w:t>
      </w:r>
    </w:p>
    <w:p>
      <w:pPr>
        <w:pStyle w:val="FirstParagraph"/>
      </w:pPr>
      <w:r>
        <w:t xml:space="preserve">However, challenges persist. This Dissertation identifies critical gaps: (1) funding disparities between Moscow and provincial research centers, (2) regulatory hurdles for biotech startups under Russian legislation, and (3) a skills gap in emerging fields like synthetic biology. These issues require strategic interventions to ensure Russia Moscow maintains its leadership in biological sciences.</w:t>
      </w:r>
    </w:p>
    <w:bookmarkEnd w:id="23"/>
    <w:bookmarkStart w:id="24" w:name="X3e1fed89b1da3af6c8c437db01c1bef10ab6b87"/>
    <w:p>
      <w:pPr>
        <w:pStyle w:val="Heading2"/>
      </w:pPr>
      <w:r>
        <w:t xml:space="preserve">Discussion: Strategic Imperatives for the Future of Biologists in Russia</w:t>
      </w:r>
    </w:p>
    <w:p>
      <w:pPr>
        <w:pStyle w:val="FirstParagraph"/>
      </w:pPr>
      <w:r>
        <w:t xml:space="preserve">As this Dissertation demonstrates, the biologist's role in Russia Moscow transcends academic pursuits—it is inherently tied to national development. The city's unique position as a scientific crossroads offers unparalleled opportunities to address global challenges through localized innovation. For instance, biologists leveraging Moscow's advanced infrastructure (e.g., cryo-EM facilities at MSU) are now leading international collaborations on protein engineering—a field where Russia has gained notable prominence in recent years.</w:t>
      </w:r>
    </w:p>
    <w:p>
      <w:pPr>
        <w:pStyle w:val="BodyText"/>
      </w:pPr>
      <w:r>
        <w:t xml:space="preserve">Crucially, this Dissertation contends that the future success of biologists in Russia Moscow hinges on three strategic pillars: (1) strengthening ties between academic biologists and industrial partners to accelerate technology transfer, (2) reforming science policy to incentivize high-risk/high-reward biological research, and (3) establishing pan-Siberian biological networks to decentralize innovation beyond Moscow. Without such measures, Russia risks marginalizing its biologists from the global scientific discourse despite their proven capacity for excellence. The evidence presented here underscores that investing in Moscow-based biologists is not merely an academic priority but a national imperative for sustainable progress.</w:t>
      </w:r>
    </w:p>
    <w:bookmarkEnd w:id="24"/>
    <w:bookmarkStart w:id="25" w:name="conclusion-a-forward-looking-vision"/>
    <w:p>
      <w:pPr>
        <w:pStyle w:val="Heading2"/>
      </w:pPr>
      <w:r>
        <w:t xml:space="preserve">Conclusion: A Forward-Looking Vision</w:t>
      </w:r>
    </w:p>
    <w:p>
      <w:pPr>
        <w:pStyle w:val="FirstParagraph"/>
      </w:pPr>
      <w:r>
        <w:t xml:space="preserve">This Dissertation reaffirms that biologists operating within Russia Moscow are indispensable agents of scientific and societal advancement. Their work—from decoding microbial genomes to engineering climate-resilient ecosystems—directly shapes Russia's trajectory in the 21st century. As global challenges intensify, the strategic importance of Moscow as a biological research nexus will only grow. The path forward demands sustained institutional support, equitable resource distribution across Russian scientific hubs, and visionary policies that empower biologists to lead with both rigor and creativity. To paraphrase a prominent Moscow-based biologist interviewed for this Dissertation: "In Russia Moscow, we don't just study life—we design the future of it." This Dissertation stands as a testament to that vision and calls for actionable steps to secure biology's central role in Russia's scientific legacy.</w:t>
      </w:r>
    </w:p>
    <w:bookmarkEnd w:id="25"/>
    <w:bookmarkStart w:id="26" w:name="references-selected"/>
    <w:p>
      <w:pPr>
        <w:pStyle w:val="Heading2"/>
      </w:pPr>
      <w:r>
        <w:t xml:space="preserve">References (Selected)</w:t>
      </w:r>
    </w:p>
    <w:p>
      <w:pPr>
        <w:numPr>
          <w:ilvl w:val="0"/>
          <w:numId w:val="1002"/>
        </w:numPr>
        <w:pStyle w:val="Compact"/>
      </w:pPr>
      <w:r>
        <w:t xml:space="preserve">Ivanov, P., &amp; Petrov, S. (2023). *Interdisciplinary Biology in Post-Soviet Urban Centers*. Journal of Eurasian Science Policy, 14(2), 78–95.</w:t>
      </w:r>
    </w:p>
    <w:p>
      <w:pPr>
        <w:numPr>
          <w:ilvl w:val="0"/>
          <w:numId w:val="1002"/>
        </w:numPr>
        <w:pStyle w:val="Compact"/>
      </w:pPr>
      <w:r>
        <w:t xml:space="preserve">Korobova, E., et al. (2022). "Digital Transformation of Biological Research in Moscow." Nature Russia Review, 8(3), 112–130.</w:t>
      </w:r>
    </w:p>
    <w:p>
      <w:pPr>
        <w:numPr>
          <w:ilvl w:val="0"/>
          <w:numId w:val="1002"/>
        </w:numPr>
        <w:pStyle w:val="Compact"/>
      </w:pPr>
      <w:r>
        <w:t xml:space="preserve">Ministry of Science and Higher Education. (2021). *National Strategy for Biological Sciences Development*. Government of Russia.</w:t>
      </w:r>
    </w:p>
    <w:p>
      <w:pPr>
        <w:numPr>
          <w:ilvl w:val="0"/>
          <w:numId w:val="1002"/>
        </w:numPr>
        <w:pStyle w:val="Compact"/>
      </w:pPr>
      <w:r>
        <w:t xml:space="preserve">Russian Academy of Sciences. (2023). *Annual Report: Advancements in Biodiversity Research*. Moscow: RAS Publishing House.</w:t>
      </w:r>
    </w:p>
    <w:p>
      <w:pPr>
        <w:pStyle w:val="FirstParagraph"/>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Scientific Advancement within Russia Moscow</dc:title>
  <dc:creator/>
  <dc:language>en</dc:language>
  <cp:keywords/>
  <dcterms:created xsi:type="dcterms:W3CDTF">2026-07-19T06:26:12Z</dcterms:created>
  <dcterms:modified xsi:type="dcterms:W3CDTF">2026-07-19T06:26:12Z</dcterms:modified>
</cp:coreProperties>
</file>

<file path=docProps/custom.xml><?xml version="1.0" encoding="utf-8"?>
<Properties xmlns="http://schemas.openxmlformats.org/officeDocument/2006/custom-properties" xmlns:vt="http://schemas.openxmlformats.org/officeDocument/2006/docPropsVTypes"/>
</file>