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Singapore</w:t>
      </w:r>
      <w:r>
        <w:t xml:space="preserve"> </w:t>
      </w:r>
      <w:r>
        <w:t xml:space="preserve">Singapore</w:t>
      </w:r>
    </w:p>
    <w:bookmarkStart w:id="26" w:name="X9cc3038ad30df5da0c19c78aeb5b6b73c826a36"/>
    <w:p>
      <w:pPr>
        <w:pStyle w:val="Heading1"/>
      </w:pPr>
      <w:r>
        <w:t xml:space="preserve">The Role of the Biologist in Sustainable Development: A Dissertation on Singapore Singapore</w:t>
      </w:r>
    </w:p>
    <w:p>
      <w:pPr>
        <w:pStyle w:val="FirstParagraph"/>
      </w:pPr>
      <w:r>
        <w:rPr>
          <w:bCs/>
          <w:b/>
        </w:rPr>
        <w:t xml:space="preserve">Abstract:</w:t>
      </w:r>
      <w:r>
        <w:t xml:space="preserve"> </w:t>
      </w:r>
      <w:r>
        <w:t xml:space="preserve">This dissertation critically examines the evolving professional identity and societal contributions of the Biologist within the unique ecological, urban, and policy landscape of Singapore. As a global city-state facing intense pressure from urbanization while maintaining a remarkable commitment to biodiversity conservation, Singapore provides an unparalleled case study for understanding how the Biologist operates at the intersection of science, policy, and sustainable development. This work argues that the Biologist in Singapore is not merely a researcher but a pivotal architect of environmental resilience for Singapore Singapore itself.</w:t>
      </w:r>
    </w:p>
    <w:bookmarkStart w:id="20" w:name="X7e7758c051cfe9ce20b5a5a0ab7023711229ed0"/>
    <w:p>
      <w:pPr>
        <w:pStyle w:val="Heading2"/>
      </w:pPr>
      <w:r>
        <w:t xml:space="preserve">Introduction: The Imperative for Biological Expertise in Singapore</w:t>
      </w:r>
    </w:p>
    <w:p>
      <w:pPr>
        <w:pStyle w:val="FirstParagraph"/>
      </w:pPr>
      <w:r>
        <w:t xml:space="preserve">Singapore, a nation-state encompassing just 719 square kilometers, boasts one of the world's highest densities of biodiversity. Despite its small size and status as a major economic hub, Singapore has committed to integrating nature into its urban fabric through initiatives like the Singapore Green Plan 2030. This ambitious national strategy hinges critically on the expertise of the Biologist. The role transcends traditional laboratory or fieldwork; it demands a holistic understanding of ecosystems within an intensely managed, rapidly developing environment. The Biologist in Singapore is therefore central to navigating the complex challenges of preserving natural heritage while fostering economic growth – a dual mandate defining Singapore Singapore's sustainable development path.</w:t>
      </w:r>
    </w:p>
    <w:bookmarkEnd w:id="20"/>
    <w:bookmarkStart w:id="21" w:name="X50b808410ce43c0a39d7f071201c1a74f7bb44b"/>
    <w:p>
      <w:pPr>
        <w:pStyle w:val="Heading2"/>
      </w:pPr>
      <w:r>
        <w:t xml:space="preserve">The Multifaceted Role of the Biologist in the Singapore Context</w:t>
      </w:r>
    </w:p>
    <w:p>
      <w:pPr>
        <w:pStyle w:val="FirstParagraph"/>
      </w:pPr>
      <w:r>
        <w:t xml:space="preserve">The contemporary Biologist operating within Singapore performs duties far exceeding basic species identification or habitat assessment. Key responsibilities include:</w:t>
      </w:r>
    </w:p>
    <w:p>
      <w:pPr>
        <w:numPr>
          <w:ilvl w:val="0"/>
          <w:numId w:val="1001"/>
        </w:numPr>
        <w:pStyle w:val="Compact"/>
      </w:pPr>
      <w:r>
        <w:rPr>
          <w:bCs/>
          <w:b/>
        </w:rPr>
        <w:t xml:space="preserve">Ecosystem Monitoring &amp; Assessment:</w:t>
      </w:r>
      <w:r>
        <w:t xml:space="preserve"> </w:t>
      </w:r>
      <w:r>
        <w:t xml:space="preserve">Conducting rigorous surveys (e.g., of the Bukit Timah Nature Reserve, Sungei Buloh Wetland Park) to track biodiversity changes, identify threatened species (like the Sunda Pangolin or Singapore Ghost Orchid), and assess habitat fragmentation. This data is vital for national reporting under international conventions like CITES.</w:t>
      </w:r>
    </w:p>
    <w:p>
      <w:pPr>
        <w:numPr>
          <w:ilvl w:val="0"/>
          <w:numId w:val="1001"/>
        </w:numPr>
        <w:pStyle w:val="Compact"/>
      </w:pPr>
      <w:r>
        <w:rPr>
          <w:bCs/>
          <w:b/>
        </w:rPr>
        <w:t xml:space="preserve">Urban Biodiversity Integration:</w:t>
      </w:r>
      <w:r>
        <w:t xml:space="preserve"> </w:t>
      </w:r>
      <w:r>
        <w:t xml:space="preserve">Designing and advising on green infrastructure – from vertical gardens on HDB blocks to the Gardens by the Bay conservatories – ensuring these features actively support native flora and fauna, not merely serve aesthetic purposes. The Biologist provides the scientific foundation for Singapore's "City in Nature" vision.</w:t>
      </w:r>
    </w:p>
    <w:p>
      <w:pPr>
        <w:numPr>
          <w:ilvl w:val="0"/>
          <w:numId w:val="1001"/>
        </w:numPr>
        <w:pStyle w:val="Compact"/>
      </w:pPr>
      <w:r>
        <w:rPr>
          <w:bCs/>
          <w:b/>
        </w:rPr>
        <w:t xml:space="preserve">Policy Formulation &amp; Implementation:</w:t>
      </w:r>
      <w:r>
        <w:t xml:space="preserve"> </w:t>
      </w:r>
      <w:r>
        <w:t xml:space="preserve">Collaborating with agencies like National Parks Board (NParks), Ministry of Sustainability and the Environment (MSE), and A*STAR research institutes to develop evidence-based conservation policies, species management plans, and environmental impact assessments for development projects. The Biologist translates complex ecological data into actionable policy.</w:t>
      </w:r>
    </w:p>
    <w:p>
      <w:pPr>
        <w:numPr>
          <w:ilvl w:val="0"/>
          <w:numId w:val="1001"/>
        </w:numPr>
        <w:pStyle w:val="Compact"/>
      </w:pPr>
      <w:r>
        <w:rPr>
          <w:bCs/>
          <w:b/>
        </w:rPr>
        <w:t xml:space="preserve">Public Engagement &amp; Education:</w:t>
      </w:r>
      <w:r>
        <w:t xml:space="preserve"> </w:t>
      </w:r>
      <w:r>
        <w:t xml:space="preserve">Developing educational programs (e.g., through the Singapore Zoo or community biodiversity initiatives) to foster a national appreciation for nature among citizens – a crucial element of Singapore's long-term conservation success.</w:t>
      </w:r>
    </w:p>
    <w:bookmarkEnd w:id="21"/>
    <w:bookmarkStart w:id="22" w:name="X9345c3625f7104273c58b916f7b457985c72b6c"/>
    <w:p>
      <w:pPr>
        <w:pStyle w:val="Heading2"/>
      </w:pPr>
      <w:r>
        <w:t xml:space="preserve">Singapore as a Crucible for Biologist Innovation</w:t>
      </w:r>
    </w:p>
    <w:p>
      <w:pPr>
        <w:pStyle w:val="FirstParagraph"/>
      </w:pPr>
      <w:r>
        <w:t xml:space="preserve">The unique pressures and opportunities of Singapore have fostered distinctive approaches by the Biologist. The necessity to conserve biodiversity within extremely limited land area has driven innovation in techniques like:</w:t>
      </w:r>
    </w:p>
    <w:p>
      <w:pPr>
        <w:numPr>
          <w:ilvl w:val="0"/>
          <w:numId w:val="1002"/>
        </w:numPr>
        <w:pStyle w:val="Compact"/>
      </w:pPr>
      <w:r>
        <w:rPr>
          <w:bCs/>
          <w:b/>
        </w:rPr>
        <w:t xml:space="preserve">High-Resolution Habitat Mapping:</w:t>
      </w:r>
      <w:r>
        <w:t xml:space="preserve"> </w:t>
      </w:r>
      <w:r>
        <w:t xml:space="preserve">Utilizing LiDAR, satellite imagery, and ground-truthing to create detailed micro-habitat maps essential for targeted conservation in a fragmented landscape.</w:t>
      </w:r>
    </w:p>
    <w:p>
      <w:pPr>
        <w:numPr>
          <w:ilvl w:val="0"/>
          <w:numId w:val="1002"/>
        </w:numPr>
        <w:pStyle w:val="Compact"/>
      </w:pPr>
      <w:r>
        <w:rPr>
          <w:bCs/>
          <w:b/>
        </w:rPr>
        <w:t xml:space="preserve">Captive Breeding &amp; Reintroduction Programs:</w:t>
      </w:r>
      <w:r>
        <w:t xml:space="preserve"> </w:t>
      </w:r>
      <w:r>
        <w:t xml:space="preserve">Pioneering efforts for species like the Raffles' Banded Langur or the critically endangered Kallang Frog, requiring deep expertise in reproductive biology and ecology within an urban context.</w:t>
      </w:r>
    </w:p>
    <w:p>
      <w:pPr>
        <w:numPr>
          <w:ilvl w:val="0"/>
          <w:numId w:val="1002"/>
        </w:numPr>
        <w:pStyle w:val="Compact"/>
      </w:pPr>
      <w:r>
        <w:rPr>
          <w:bCs/>
          <w:b/>
        </w:rPr>
        <w:t xml:space="preserve">Urban Ecology Research:</w:t>
      </w:r>
      <w:r>
        <w:t xml:space="preserve"> </w:t>
      </w:r>
      <w:r>
        <w:t xml:space="preserve">Studying how native species adapt to city life (e.g., the use of park connectors by birds and mammals) to inform future green design, a field where Singapore is increasingly a global leader.</w:t>
      </w:r>
    </w:p>
    <w:bookmarkEnd w:id="22"/>
    <w:bookmarkStart w:id="23" w:name="Xeca300d1051147d6cca5dbe85c04d4997b6b93d"/>
    <w:p>
      <w:pPr>
        <w:pStyle w:val="Heading2"/>
      </w:pPr>
      <w:r>
        <w:t xml:space="preserve">Challenges Facing the Biologist in Singapore</w:t>
      </w:r>
    </w:p>
    <w:p>
      <w:pPr>
        <w:pStyle w:val="FirstParagraph"/>
      </w:pPr>
      <w:r>
        <w:t xml:space="preserve">Despite progress, significant challenges persist for the Biologist in Singapore. The relentless pace of development creates constant pressure on natural habitats. Balancing infrastructure projects (like new MRT lines or industrial parks) with conservation requires constant negotiation and robust scientific advocacy from the Biologist. Funding cycles for long-term ecological monitoring can be unstable, hindering comprehensive data collection crucial for understanding subtle, long-term ecosystem changes. Furthermore, the Biologist must navigate the complex social dimension of conservation within a highly multicultural and urbanized society where direct nature contact is limited for many citizens.</w:t>
      </w:r>
    </w:p>
    <w:bookmarkEnd w:id="23"/>
    <w:bookmarkStart w:id="24" w:name="Xecfd3025befe9afa319f02393e2fae7846bbada"/>
    <w:p>
      <w:pPr>
        <w:pStyle w:val="Heading2"/>
      </w:pPr>
      <w:r>
        <w:t xml:space="preserve">Conclusion: The Biologist as Guardian of Singapore Singapore's Future</w:t>
      </w:r>
    </w:p>
    <w:p>
      <w:pPr>
        <w:pStyle w:val="FirstParagraph"/>
      </w:pPr>
      <w:r>
        <w:t xml:space="preserve">This dissertation unequivocally establishes that the Biologist is not just a specialist within Singapore's scientific community but a fundamental pillar of its national identity and future prosperity. As Singapore navigates climate change impacts, population growth, and the ongoing imperative to maintain its ecological integrity as "Singapore Singapore," the role of the Biologist becomes increasingly indispensable. The Biologist provides the irreplaceable scientific lens through which sustainable development is measured, planned, and achieved. Success in preserving Singapore's remarkable biodiversity within its urban confines is intrinsically linked to the capacity, expertise, and strategic influence of dedicated professionals operating as the Biologist across government agencies, research institutions like NUS and NTU's biology departments, NGOs such as Nature Society (Singapore), and private environmental consultancies.</w:t>
      </w:r>
    </w:p>
    <w:p>
      <w:pPr>
        <w:pStyle w:val="BodyText"/>
      </w:pPr>
      <w:r>
        <w:t xml:space="preserve">For Singapore Singapore to fulfill its vision of being a globally recognized leader in sustainable urban living – a "City in Nature" – it must continue to invest in nurturing the next generation of Biologists, providing them with cutting-edge tools, interdisciplinary training (integrating data science and policy), and the necessary authority within decision-making processes. The future resilience of Singapore Singapore depends fundamentally on the work of these dedicated scientific stewards. The Biologist is not merely a participant in Singapore's development; they are its essential architect for environmental continuity.</w:t>
      </w:r>
    </w:p>
    <w:bookmarkEnd w:id="24"/>
    <w:bookmarkStart w:id="25" w:name="references-illustrative"/>
    <w:p>
      <w:pPr>
        <w:pStyle w:val="Heading2"/>
      </w:pPr>
      <w:r>
        <w:t xml:space="preserve">References (Illustrative)</w:t>
      </w:r>
    </w:p>
    <w:p>
      <w:pPr>
        <w:pStyle w:val="FirstParagraph"/>
      </w:pPr>
      <w:r>
        <w:t xml:space="preserve">National Parks Board (NParks). (2021). *Singapore Green Plan 2030*. https://www.nparks.gov.sg/sgp</w:t>
      </w:r>
    </w:p>
    <w:p>
      <w:pPr>
        <w:pStyle w:val="BodyText"/>
      </w:pPr>
      <w:r>
        <w:t xml:space="preserve">Ministry of Sustainability and the Environment (MSE). (2023). *Biodiversity Strategy and Action Plan*. Singapore Government.</w:t>
      </w:r>
    </w:p>
    <w:p>
      <w:pPr>
        <w:pStyle w:val="BodyText"/>
      </w:pPr>
      <w:r>
        <w:t xml:space="preserve">Chou, L. M., &amp; Lim, K. C. (2019). Urban Biodiversity in Singapore: A Case Study of Species Richness and Conservation Challenges. *Journal of Urban Ecology*, 5(1), jiz017.</w:t>
      </w:r>
    </w:p>
    <w:p>
      <w:pPr>
        <w:pStyle w:val="BodyText"/>
      </w:pPr>
      <w:r>
        <w:t xml:space="preserve">A*STAR (Agency for Science, Technology and Research). (2022). *Research Focus: Environmental &amp; Climate Change*. https://www.a-star.edu.sg</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Biologist in Sustainable Development: A Dissertation on Singapore Singapore</dc:title>
  <dc:creator/>
  <dc:language>en</dc:language>
  <cp:keywords/>
  <dcterms:created xsi:type="dcterms:W3CDTF">2026-07-20T04:48:09Z</dcterms:created>
  <dcterms:modified xsi:type="dcterms:W3CDTF">2026-07-20T04:48:09Z</dcterms:modified>
</cp:coreProperties>
</file>

<file path=docProps/custom.xml><?xml version="1.0" encoding="utf-8"?>
<Properties xmlns="http://schemas.openxmlformats.org/officeDocument/2006/custom-properties" xmlns:vt="http://schemas.openxmlformats.org/officeDocument/2006/docPropsVTypes"/>
</file>