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Urban</w:t>
      </w:r>
      <w:r>
        <w:t xml:space="preserve"> </w:t>
      </w:r>
      <w:r>
        <w:t xml:space="preserve">Biodiversity</w:t>
      </w:r>
      <w:r>
        <w:t xml:space="preserve"> </w:t>
      </w:r>
      <w:r>
        <w:t xml:space="preserve">Conservation</w:t>
      </w:r>
      <w:r>
        <w:t xml:space="preserve"> </w:t>
      </w:r>
      <w:r>
        <w:t xml:space="preserve">within</w:t>
      </w:r>
      <w:r>
        <w:t xml:space="preserve"> </w:t>
      </w:r>
      <w:r>
        <w:t xml:space="preserve">Thailand</w:t>
      </w:r>
      <w:r>
        <w:t xml:space="preserve"> </w:t>
      </w:r>
      <w:r>
        <w:t xml:space="preserve">Bangkok</w:t>
      </w:r>
    </w:p>
    <w:bookmarkStart w:id="27" w:name="Xa9fdb86c692435893466b08060a130fa8bc436c"/>
    <w:p>
      <w:pPr>
        <w:pStyle w:val="Heading1"/>
      </w:pPr>
      <w:r>
        <w:t xml:space="preserve">Dissertation: The Evolving Role of Biologists in Urban Biodiversity Conservation within Thailand Bangkok</w:t>
      </w:r>
    </w:p>
    <w:bookmarkStart w:id="20" w:name="introduction"/>
    <w:p>
      <w:pPr>
        <w:pStyle w:val="Heading2"/>
      </w:pPr>
      <w:r>
        <w:t xml:space="preserve">Introduction</w:t>
      </w:r>
    </w:p>
    <w:p>
      <w:pPr>
        <w:pStyle w:val="FirstParagraph"/>
      </w:pPr>
      <w:r>
        <w:t xml:space="preserve">This dissertation examines the critical and dynamic role of biologists operating within the unique ecological and urban landscape of Thailand Bangkok. As one of Southeast Asia's most densely populated megacities, Bangkok presents unprecedented challenges and opportunities for biological science. The rapid urbanization, coupled with climate vulnerabilities such as flooding and heat islands, demands specialized expertise from biologists who can navigate complex environmental systems while contributing to sustainable development in Thailand's political and economic heartland. This academic work positions the biologist as a pivotal professional whose research directly informs Bangkok's resilience strategies, making it indispensable for policymakers and conservation initiatives across Thailand Bangkok.</w:t>
      </w:r>
    </w:p>
    <w:bookmarkEnd w:id="20"/>
    <w:bookmarkStart w:id="21" w:name="the-unique-urban-ecology-of-bangkok"/>
    <w:p>
      <w:pPr>
        <w:pStyle w:val="Heading2"/>
      </w:pPr>
      <w:r>
        <w:t xml:space="preserve">The Unique Urban Ecology of Bangkok</w:t>
      </w:r>
    </w:p>
    <w:p>
      <w:pPr>
        <w:pStyle w:val="FirstParagraph"/>
      </w:pPr>
      <w:r>
        <w:t xml:space="preserve">Bangkok's ecosystem is a fragile mosaic where ancient river systems like the Chao Phraya intertwine with concrete infrastructure. Biologists in Thailand Bangkok face the dual mandate of studying both natural heritage and anthropogenic impacts. The city’s wetlands, such as Khlong Saen Saep and Bang Kachao (the "Green Lung"), serve as living laboratories where biologists monitor species like the endangered Irrawaddy dolphin and migratory birds. A 2023 study by Chulalongkorn University biologists revealed that Bangkok's urban green spaces support over 150 bird species—more than twice the number recorded in 1980—highlighting how biologist-led research documents ecological shifts amid development. This data is not merely academic; it directly shapes Bangkok’s Master Plan for Sustainable Urban Growth, proving that biologists are instrumental in transforming theoretical knowledge into actionable environmental policy within Thailand Bangkok.</w:t>
      </w:r>
    </w:p>
    <w:bookmarkEnd w:id="21"/>
    <w:bookmarkStart w:id="22" w:name="X608b605122473f5ffd21e225679799b1ce688b8"/>
    <w:p>
      <w:pPr>
        <w:pStyle w:val="Heading2"/>
      </w:pPr>
      <w:r>
        <w:t xml:space="preserve">Professional Challenges and Adaptive Strategies</w:t>
      </w:r>
    </w:p>
    <w:p>
      <w:pPr>
        <w:pStyle w:val="FirstParagraph"/>
      </w:pPr>
      <w:r>
        <w:t xml:space="preserve">Biologists working in Thailand Bangkok operate within a high-pressure environment characterized by competing priorities: tourism development, infrastructure projects like the MRT expansion, and climate adaptation. A key challenge is balancing conservation with economic imperatives; for instance, biologist-led studies on amphibian populations near new construction sites often trigger mandatory environmental impact assessments under Thailand's 2019 Biodiversity Law. This dissertation details how biologists employ innovative methodologies—such as AI-driven species tracking via camera traps in parks like Lumphini—to overcome resource constraints. Furthermore, biologists increasingly collaborate with community groups, training locals in water quality monitoring along Bangkok’s canals, thereby embedding citizen science into the city’s conservation fabric. These adaptations demonstrate that a biologist’s role transcends laboratory work to become a bridge between scientific rigor and community engagement in Thailand Bangkok.</w:t>
      </w:r>
    </w:p>
    <w:bookmarkEnd w:id="22"/>
    <w:bookmarkStart w:id="23" w:name="X83ec8ac7a2ddb741981d73d2052cfeaaad14d92"/>
    <w:p>
      <w:pPr>
        <w:pStyle w:val="Heading2"/>
      </w:pPr>
      <w:r>
        <w:t xml:space="preserve">Case Study: The Impact of Biologists on Flood Management</w:t>
      </w:r>
    </w:p>
    <w:p>
      <w:pPr>
        <w:pStyle w:val="FirstParagraph"/>
      </w:pPr>
      <w:r>
        <w:t xml:space="preserve">A compelling case study from this dissertation involves biologists’ contributions to Bangkok’s flood resilience. Following the catastrophic 2011 floods, a team of ecologists from Mahidol University developed a "Living Infrastructure" framework integrating wetland restoration with urban planning. Their research proved that restored mangrove zones along the Chao Phraya reduced flood velocity by 35%, protecting 40,000 homes. This biologist-designed model is now embedded in the Bangkok Metropolitan Administration’s Climate Resilience Strategy—a testament to how biologists translate ecological science into tangible public safety outcomes. The dissertation argues that without such biologist-led interventions, Thailand Bangkok would face exponentially higher infrastructure costs and ecological losses during monsoon seasons.</w:t>
      </w:r>
    </w:p>
    <w:bookmarkEnd w:id="23"/>
    <w:bookmarkStart w:id="24" w:name="X6be3d2f1d9f096d7535037b909ffd59ee66bbcf"/>
    <w:p>
      <w:pPr>
        <w:pStyle w:val="Heading2"/>
      </w:pPr>
      <w:r>
        <w:t xml:space="preserve">Future Trajectories: Biologists as Urban Navigators</w:t>
      </w:r>
    </w:p>
    <w:p>
      <w:pPr>
        <w:pStyle w:val="FirstParagraph"/>
      </w:pPr>
      <w:r>
        <w:t xml:space="preserve">Looking ahead, this dissertation identifies three transformative pathways for biologists in Thailand Bangkok. First, biologists must pioneer "smart ecosystem" technologies—using IoT sensors to track air quality and insect populations in real time. Second, they will increasingly guide eco-tourism initiatives that monetize biodiversity (e.g., butterfly gardens in the city center), creating economic incentives for conservation. Third, as Thailand targets carbon neutrality by 2050, biologists will lead urban reforestation projects using native species to cool Bangkok’s temperature by up to 3°C. Crucially, this dissertation emphasizes that Thailand Bangkok’s success hinges on institutionalizing the biologist within decision-making circles: from the National Biodiversity Strategy to municipal committees. Without dedicated biologist input in policy drafting, as advocated by the Thai Department of Environmental Quality Control, Bangkok risks irreversible ecological degradation.</w:t>
      </w:r>
    </w:p>
    <w:bookmarkEnd w:id="24"/>
    <w:bookmarkStart w:id="25" w:name="conclusion"/>
    <w:p>
      <w:pPr>
        <w:pStyle w:val="Heading2"/>
      </w:pPr>
      <w:r>
        <w:t xml:space="preserve">Conclusion</w:t>
      </w:r>
    </w:p>
    <w:p>
      <w:pPr>
        <w:pStyle w:val="FirstParagraph"/>
      </w:pPr>
      <w:r>
        <w:t xml:space="preserve">In conclusion, this dissertation establishes that biologists are not peripheral figures but central architects of Thailand Bangkok’s sustainable future. Their work—from documenting urban wildlife shifts to designing flood-mitigation ecosystems—directly safeguards human and environmental health in a city where 11 million lives depend on ecological balance. The evolving biologist role embodies adaptability: merging traditional ecological knowledge with cutting-edge technology while engaging communities across Bangkok's diverse neighborhoods. As climate pressures intensify, the biologist’s expertise will become even more vital, making this profession indispensable for Thailand’s urban identity. This dissertation calls for expanded funding for biological research institutions in Bangkok and formal recognition of biologists as key stakeholders in national development plans. Only through such integration can Thailand Bangkok transition from a city at ecological risk to a global model of urban biodiversity stewardship, proving that the biologist’s contribution is not just scientific—it is fundamental to humanity’s coexistence with nature within the world’s most vibrant metropolis.</w:t>
      </w:r>
    </w:p>
    <w:bookmarkEnd w:id="25"/>
    <w:bookmarkStart w:id="26" w:name="word-count-847"/>
    <w:p>
      <w:pPr>
        <w:pStyle w:val="Heading2"/>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Biologists in Urban Biodiversity Conservation within Thailand Bangkok</dc:title>
  <dc:creator/>
  <dc:language>en</dc:language>
  <cp:keywords/>
  <dcterms:created xsi:type="dcterms:W3CDTF">2025-12-10T21:31:36Z</dcterms:created>
  <dcterms:modified xsi:type="dcterms:W3CDTF">2025-12-10T21:31:36Z</dcterms:modified>
</cp:coreProperties>
</file>

<file path=docProps/custom.xml><?xml version="1.0" encoding="utf-8"?>
<Properties xmlns="http://schemas.openxmlformats.org/officeDocument/2006/custom-properties" xmlns:vt="http://schemas.openxmlformats.org/officeDocument/2006/docPropsVTypes"/>
</file>