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Biologists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5a358f208f8444fa239a1de18fec6fb426d985e"/>
    <w:p>
      <w:pPr>
        <w:pStyle w:val="Heading1"/>
      </w:pPr>
      <w:r>
        <w:t xml:space="preserve">Dissertation: The Pivotal Role of the Biologist in Advancing Scientific Understanding within United Kingdom Manchester</w:t>
      </w:r>
    </w:p>
    <w:bookmarkStart w:id="20" w:name="abstract"/>
    <w:p>
      <w:pPr>
        <w:pStyle w:val="Heading2"/>
      </w:pPr>
      <w:r>
        <w:t xml:space="preserve">Abstract</w:t>
      </w:r>
    </w:p>
    <w:p>
      <w:pPr>
        <w:pStyle w:val="FirstParagraph"/>
      </w:pPr>
      <w:r>
        <w:t xml:space="preserve">This dissertation examines the multifaceted contributions of the Biologist operating within the dynamic scientific ecosystem of Manchester, United Kingdom. Focusing specifically on Manchester's unique urban, industrial, and academic landscape, it argues that biologists in this major UK city are not merely researchers but critical agents driving innovation in health sciences, environmental sustainability, and economic development. Through analysis of key institutions like The University of Manchester, Greater Manchester Health and Social Care Partnership (GMHSC), and local conservation initiatives, this work demonstrates how the Biologist's expertise directly addresses regional challenges and contributes to national scientific discourse. The findings underscore Manchester's position as a significant hub for biological science within the United Kingdom.</w:t>
      </w:r>
    </w:p>
    <w:bookmarkEnd w:id="20"/>
    <w:bookmarkStart w:id="21" w:name="Xf891c4a1e664cc03ef405851cb462ad84943165"/>
    <w:p>
      <w:pPr>
        <w:pStyle w:val="Heading2"/>
      </w:pPr>
      <w:r>
        <w:t xml:space="preserve">1. Introduction: Manchester – A Crucible for Biological Science</w:t>
      </w:r>
    </w:p>
    <w:p>
      <w:pPr>
        <w:pStyle w:val="FirstParagraph"/>
      </w:pPr>
      <w:r>
        <w:t xml:space="preserve">Manchester, a city synonymous with industrial revolution and modern innovation, stands as a vibrant centre for biological research and application within the United Kingdom. This dissertation posits that the Biologist operating within this specific context faces unique opportunities and challenges shaped by Manchester's urban density, diverse population, historical industrial footprint, and world-leading academic institutions. The University of Manchester alone houses one of Europe's largest concentrations of biological scientists, fostering a fertile ground for collaboration between academia and industry. Understanding the role of the Biologist in this specific UK setting is paramount to appreciating their contribution to both local community well-being and broader scientific advancement across the United Kingdom.</w:t>
      </w:r>
    </w:p>
    <w:bookmarkEnd w:id="21"/>
    <w:bookmarkStart w:id="22" w:name="X647d4cd9a625077290586f2ff206837d25f6545"/>
    <w:p>
      <w:pPr>
        <w:pStyle w:val="Heading2"/>
      </w:pPr>
      <w:r>
        <w:t xml:space="preserve">2. The Manchester Biologist: Specialisms and Institutional Context</w:t>
      </w:r>
    </w:p>
    <w:p>
      <w:pPr>
        <w:pStyle w:val="FirstParagraph"/>
      </w:pPr>
      <w:r>
        <w:t xml:space="preserve">The scope of work for a Biologist in Manchester is remarkably diverse, reflecting the city's complex environment. Key specialisations include:</w:t>
      </w:r>
    </w:p>
    <w:p>
      <w:pPr>
        <w:numPr>
          <w:ilvl w:val="0"/>
          <w:numId w:val="1001"/>
        </w:numPr>
        <w:pStyle w:val="Compact"/>
      </w:pPr>
      <w:r>
        <w:rPr>
          <w:bCs/>
          <w:b/>
        </w:rPr>
        <w:t xml:space="preserve">Medical &amp; Health Sciences:</w:t>
      </w:r>
      <w:r>
        <w:t xml:space="preserve"> </w:t>
      </w:r>
      <w:r>
        <w:t xml:space="preserve">Biologists at the University of Manchester's Faculty of Biology, Medicine and Health (BMH), within NHS Trusts like Manchester University NHS Foundation Trust (MFT), conduct cutting-edge research on cancer, neurodegenerative diseases, and infectious diseases impacting urban populations. Their work directly informs local healthcare strategies within the United Kingdom.</w:t>
      </w:r>
    </w:p>
    <w:p>
      <w:pPr>
        <w:numPr>
          <w:ilvl w:val="0"/>
          <w:numId w:val="1001"/>
        </w:numPr>
        <w:pStyle w:val="Compact"/>
      </w:pPr>
      <w:r>
        <w:rPr>
          <w:bCs/>
          <w:b/>
        </w:rPr>
        <w:t xml:space="preserve">Environmental &amp; Conservation Biology:</w:t>
      </w:r>
      <w:r>
        <w:t xml:space="preserve"> </w:t>
      </w:r>
      <w:r>
        <w:t xml:space="preserve">Biologists working with organisations such as Manchester City Council's Parks Department, the Canal &amp; River Trust (Manchester section), and conservation charities like Butterfly Conservation (North West) study urban ecology. They monitor biodiversity in green spaces like Rusholme Park or the River Mersey catchment, addressing issues of habitat fragmentation and climate change adaptation specific to a major UK city.</w:t>
      </w:r>
    </w:p>
    <w:p>
      <w:pPr>
        <w:numPr>
          <w:ilvl w:val="0"/>
          <w:numId w:val="1001"/>
        </w:numPr>
        <w:pStyle w:val="Compact"/>
      </w:pPr>
      <w:r>
        <w:rPr>
          <w:bCs/>
          <w:b/>
        </w:rPr>
        <w:t xml:space="preserve">Industrial &amp; Applied Biology:</w:t>
      </w:r>
      <w:r>
        <w:t xml:space="preserve"> </w:t>
      </w:r>
      <w:r>
        <w:t xml:space="preserve">Biologists collaborate with Manchester's growing biotech sector (e.g., at the Manchester Science Park) and food industry on sustainable production, waste management, and developing bio-based materials. This bridges the gap between fundamental science and practical application within the UK's economic landscape.</w:t>
      </w:r>
    </w:p>
    <w:bookmarkEnd w:id="22"/>
    <w:bookmarkStart w:id="23" w:name="X0b98515a401b0bef4d0cc641064ea2b52a303bc"/>
    <w:p>
      <w:pPr>
        <w:pStyle w:val="Heading2"/>
      </w:pPr>
      <w:r>
        <w:t xml:space="preserve">3. Case Study: Addressing Urban Health Challenges</w:t>
      </w:r>
    </w:p>
    <w:p>
      <w:pPr>
        <w:pStyle w:val="FirstParagraph"/>
      </w:pPr>
      <w:r>
        <w:t xml:space="preserve">A compelling example of the Biologist's impact in United Kingdom Manchester is their role in tackling health inequalities. Biologists at the University of Manchester, partnered with GMHSC, are actively researching the biological underpinnings of higher rates of respiratory illnesses like asthma in certain deprived urban areas. By studying air pollution particulates (a significant Manchester issue linked to its industrial history and traffic density) and their effects on lung cell biology within local populations, they provide crucial data for public health interventions. This research, published in UK journals and informing local council policies, exemplifies how the Biologist's work is directly tied to improving community health outcomes in Manchester.</w:t>
      </w:r>
    </w:p>
    <w:bookmarkEnd w:id="23"/>
    <w:bookmarkStart w:id="24" w:name="X855c025aa7c601ca9e15dc39617deb430761dfa"/>
    <w:p>
      <w:pPr>
        <w:pStyle w:val="Heading2"/>
      </w:pPr>
      <w:r>
        <w:t xml:space="preserve">4. The Broader Impact: Science, Economy &amp; Society</w:t>
      </w:r>
    </w:p>
    <w:p>
      <w:pPr>
        <w:pStyle w:val="FirstParagraph"/>
      </w:pPr>
      <w:r>
        <w:t xml:space="preserve">The contributions of the Biologist extend far beyond individual research projects. They are integral to:</w:t>
      </w:r>
    </w:p>
    <w:p>
      <w:pPr>
        <w:numPr>
          <w:ilvl w:val="0"/>
          <w:numId w:val="1002"/>
        </w:numPr>
        <w:pStyle w:val="Compact"/>
      </w:pPr>
      <w:r>
        <w:rPr>
          <w:bCs/>
          <w:b/>
        </w:rPr>
        <w:t xml:space="preserve">Driving Economic Growth:</w:t>
      </w:r>
      <w:r>
        <w:t xml:space="preserve"> </w:t>
      </w:r>
      <w:r>
        <w:t xml:space="preserve">Manchester's biotech and life sciences sector is a key economic driver. Biologists contribute to innovation, attract investment (e.g., through the Manchester Science Park), and develop skilled graduate talent essential for the UK's knowledge economy.</w:t>
      </w:r>
    </w:p>
    <w:p>
      <w:pPr>
        <w:numPr>
          <w:ilvl w:val="0"/>
          <w:numId w:val="1002"/>
        </w:numPr>
        <w:pStyle w:val="Compact"/>
      </w:pPr>
      <w:r>
        <w:rPr>
          <w:bCs/>
          <w:b/>
        </w:rPr>
        <w:t xml:space="preserve">Informing Policy:</w:t>
      </w:r>
      <w:r>
        <w:t xml:space="preserve"> </w:t>
      </w:r>
      <w:r>
        <w:t xml:space="preserve">Evidence generated by biologists in Manchester directly feeds into local (Greater Manchester Combined Authority) and national (UK Government) policy on health, environment, and sustainability. Their research underpins initiatives like the Greater Manchester Climate Change Agency.</w:t>
      </w:r>
    </w:p>
    <w:p>
      <w:pPr>
        <w:numPr>
          <w:ilvl w:val="0"/>
          <w:numId w:val="1002"/>
        </w:numPr>
        <w:pStyle w:val="Compact"/>
      </w:pPr>
      <w:r>
        <w:rPr>
          <w:bCs/>
          <w:b/>
        </w:rPr>
        <w:t xml:space="preserve">Fostering Public Engagement:</w:t>
      </w:r>
      <w:r>
        <w:t xml:space="preserve"> </w:t>
      </w:r>
      <w:r>
        <w:t xml:space="preserve">Biologists at institutions like the Museum of Science &amp; Industry (MOSI) in Manchester engage the public with biological concepts, enhancing scientific literacy across the United Kingdom's second city.</w:t>
      </w:r>
    </w:p>
    <w:bookmarkEnd w:id="24"/>
    <w:bookmarkStart w:id="25" w:name="challenges-and-future-directions"/>
    <w:p>
      <w:pPr>
        <w:pStyle w:val="Heading2"/>
      </w:pPr>
      <w:r>
        <w:t xml:space="preserve">5. Challenges and Future Directions</w:t>
      </w:r>
    </w:p>
    <w:p>
      <w:pPr>
        <w:pStyle w:val="FirstParagraph"/>
      </w:pPr>
      <w:r>
        <w:t xml:space="preserve">Biologists in United Kingdom Manchester operate within a context of significant challenges: securing competitive research funding, addressing complex socio-ecological issues exacerbated by urbanisation, and navigating the need for interdisciplinary collaboration. However, the city's strong collaborative culture – exemplified by initiatives like the Manchester Biomedical Research Centre (BRC) – provides a robust framework to overcome these hurdles. Future success will depend on deepening partnerships between academia (especially UoM), NHS trusts, industry, and community groups across Manchester, ensuring biological research remains relevant and impactful for the city's specific needs.</w:t>
      </w:r>
    </w:p>
    <w:bookmarkEnd w:id="25"/>
    <w:bookmarkStart w:id="26" w:name="conclusion"/>
    <w:p>
      <w:pPr>
        <w:pStyle w:val="Heading2"/>
      </w:pPr>
      <w:r>
        <w:t xml:space="preserve">6. Conclusion</w:t>
      </w:r>
    </w:p>
    <w:p>
      <w:pPr>
        <w:pStyle w:val="FirstParagraph"/>
      </w:pPr>
      <w:r>
        <w:t xml:space="preserve">This dissertation has established that the Biologist in United Kingdom Manchester is not a generic scientific role but one deeply embedded within a unique urban, academic, and industrial ecosystem. From pioneering medical research tackling local health disparities to safeguarding urban biodiversity and fueling biotech innovation, the work of the Biologist is fundamental to Manchester's identity as a leading science city within the UK. Their contributions directly enhance public health, foster sustainable development, stimulate economic growth, and enrich scientific knowledge on a national scale. The continued investment in biological sciences within Manchester is not merely beneficial for Greater Manchester; it is vital for securing the United Kingdom's position at the forefront of global scientific advancement and addressing 21st-century challenges like health inequality and climate change. As Manchester continues to evolve, the role of the Biologist will remain indispensable, shaping a healthier, more sustainable, and scientifically robust future for both the city and the wider United Kingdom.</w:t>
      </w:r>
    </w:p>
    <w:bookmarkEnd w:id="26"/>
    <w:bookmarkStart w:id="27" w:name="references-illustrative"/>
    <w:p>
      <w:pPr>
        <w:pStyle w:val="Heading2"/>
      </w:pPr>
      <w:r>
        <w:t xml:space="preserve">References (Illustrative)</w:t>
      </w:r>
    </w:p>
    <w:p>
      <w:pPr>
        <w:pStyle w:val="FirstParagraph"/>
      </w:pPr>
      <w:r>
        <w:t xml:space="preserve">University of Manchester. (2023). Faculty of Biology, Medicine and Health Research Report.</w:t>
      </w:r>
      <w:r>
        <w:br/>
      </w:r>
      <w:r>
        <w:t xml:space="preserve">Greater Manchester Health and Social Care Partnership. (2024). Urban Health Inequalities: Biological Perspectives.</w:t>
      </w:r>
      <w:r>
        <w:br/>
      </w:r>
      <w:r>
        <w:t xml:space="preserve">Manchester City Council. (2023). Biodiversity Action Plan 2030.</w:t>
      </w:r>
      <w:r>
        <w:br/>
      </w:r>
      <w:r>
        <w:t xml:space="preserve">Department for Business, Energy &amp; Industrial Strategy (BEIS). (2024). UK Life Sciences Vision: Regional Hubs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Biologists in United Kingdom Manchester</dc:title>
  <dc:creator/>
  <dc:language>en</dc:language>
  <cp:keywords/>
  <dcterms:created xsi:type="dcterms:W3CDTF">2026-07-22T12:09:28Z</dcterms:created>
  <dcterms:modified xsi:type="dcterms:W3CDTF">2026-07-22T12:09:28Z</dcterms:modified>
</cp:coreProperties>
</file>

<file path=docProps/custom.xml><?xml version="1.0" encoding="utf-8"?>
<Properties xmlns="http://schemas.openxmlformats.org/officeDocument/2006/custom-properties" xmlns:vt="http://schemas.openxmlformats.org/officeDocument/2006/docPropsVTypes"/>
</file>