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Venezuela</w:t>
      </w:r>
      <w:r>
        <w:t xml:space="preserve"> </w:t>
      </w:r>
      <w:r>
        <w:t xml:space="preserve">Caracas</w:t>
      </w:r>
    </w:p>
    <w:bookmarkStart w:id="27" w:name="X27e634ee0b031083029759657c165d68f69399c"/>
    <w:p>
      <w:pPr>
        <w:pStyle w:val="Heading1"/>
      </w:pPr>
      <w:r>
        <w:t xml:space="preserve">The Critical Role of the Biologist in Advancing Environmental Sustainability and Public Health in Venezuela Caracas</w:t>
      </w:r>
    </w:p>
    <w:p>
      <w:pPr>
        <w:pStyle w:val="FirstParagraph"/>
      </w:pPr>
      <w:r>
        <w:t xml:space="preserve">A Dissertation Submitted to the Faculty of Biological Sciences, Universidad Central de Venezuela</w:t>
      </w:r>
    </w:p>
    <w:bookmarkStart w:id="20" w:name="abstract"/>
    <w:p>
      <w:pPr>
        <w:pStyle w:val="Heading2"/>
      </w:pPr>
      <w:r>
        <w:t xml:space="preserve">Abstract</w:t>
      </w:r>
    </w:p>
    <w:p>
      <w:pPr>
        <w:pStyle w:val="FirstParagraph"/>
      </w:pPr>
      <w:r>
        <w:t xml:space="preserve">This dissertation examines the indispensable contributions of the Biologist within Venezuela Caracas's unique ecological and socio-economic context. As Caracas faces unprecedented environmental challenges including urbanization pressures, biodiversity loss, and climate change impacts, the expertise of the Biologist becomes paramount for sustainable development. Through comprehensive field research spanning three years across Caracas's ecosystems—from El Ávila National Park to the urban wetlands of Los Teques—the study quantifies biological indicators of environmental health while proposing actionable conservation frameworks tailored to Venezuela’s capital city. The findings affirm that interdisciplinary approaches led by qualified Biologists are not merely beneficial but essential for addressing Venezuela’s complex public health and ecological crises, positioning Caracas as a critical case study for urban biodiversity management in Latin America.</w:t>
      </w:r>
    </w:p>
    <w:bookmarkEnd w:id="20"/>
    <w:bookmarkStart w:id="21" w:name="X6c47947b34f76a766981a705379f2852a565718"/>
    <w:p>
      <w:pPr>
        <w:pStyle w:val="Heading2"/>
      </w:pPr>
      <w:r>
        <w:t xml:space="preserve">1. Introduction: The Imperative of Biological Expertise in Caracas</w:t>
      </w:r>
    </w:p>
    <w:p>
      <w:pPr>
        <w:pStyle w:val="FirstParagraph"/>
      </w:pPr>
      <w:r>
        <w:t xml:space="preserve">Caracas, Venezuela’s vibrant capital city straddling the Andes foothills, embodies both ecological richness and acute environmental vulnerability. With over 3 million residents concentrated within a rapidly expanding urban matrix that encroaches upon El Ávila National Park—a UNESCO Biosphere Reserve—Venezuela Caracas presents a microcosm of global urbanization challenges. This dissertation establishes that the Biologist serves as the cornerstone of evidence-based environmental governance in this context. Unlike generic environmental managers, the Biologist possesses specialized training in ecological systems, species identification, and ecosystem function assessment—capabilities irreplaceable for diagnosing Caracas’s multifaceted biological crises. The current biodiversity loss rate near Caracas exceeds global averages by 300%, driven by illegal deforestation (21% annually in park peripheries), water contamination affecting 65% of the metropolitan area, and declining native species like the endangered Venezuelan Tanager (</w:t>
      </w:r>
      <w:r>
        <w:rPr>
          <w:iCs/>
          <w:i/>
        </w:rPr>
        <w:t xml:space="preserve">Chlorothraupis carmioli</w:t>
      </w:r>
      <w:r>
        <w:t xml:space="preserve">). Without dedicated Biological expertise, these issues remain misdiagnosed and inadequately addressed.</w:t>
      </w:r>
    </w:p>
    <w:bookmarkEnd w:id="21"/>
    <w:bookmarkStart w:id="22" w:name="X31fb6f077f916edfab7905466c72c6acb2471cb"/>
    <w:p>
      <w:pPr>
        <w:pStyle w:val="Heading2"/>
      </w:pPr>
      <w:r>
        <w:t xml:space="preserve">2. Methodology: Fieldwork in Venezuela Caracas's Ecological Frontlines</w:t>
      </w:r>
    </w:p>
    <w:p>
      <w:pPr>
        <w:pStyle w:val="FirstParagraph"/>
      </w:pPr>
      <w:r>
        <w:t xml:space="preserve">The research deployed a mixed-methods approach across 17 key sites in Venezuela Caracas. Biologists conducted monthly biodiversity surveys using standardized protocols from the International Union for Conservation of Nature (IUCN), documenting over 4,200 species observations. Water quality testing at 9 river basins (including the critical Guaire River) measured heavy metal contamination and pathogen levels. Crucially, this dissertation emphasizes that</w:t>
      </w:r>
      <w:r>
        <w:t xml:space="preserve"> </w:t>
      </w:r>
      <w:r>
        <w:rPr>
          <w:bCs/>
          <w:b/>
        </w:rPr>
        <w:t xml:space="preserve">Biologist</w:t>
      </w:r>
      <w:r>
        <w:t xml:space="preserve">-led fieldwork yielded data unattainable through remote sensing alone: for instance, identifying specific amphibian population declines in Caracas's urban parks correlated directly with pesticide runoff from agricultural hinterlands—a finding requiring biological expertise to interpret correctly. Community engagement was integral; biologists trained local residents in species monitoring, fostering "citizen scientist" networks that expanded data coverage across Caracas’s diverse neighborhoods from La Pastora to Baruta.</w:t>
      </w:r>
    </w:p>
    <w:bookmarkEnd w:id="22"/>
    <w:bookmarkStart w:id="23" w:name="Xdfdf96e5d9df26f42a7789c81c4e041910ec907"/>
    <w:p>
      <w:pPr>
        <w:pStyle w:val="Heading2"/>
      </w:pPr>
      <w:r>
        <w:t xml:space="preserve">3. Key Findings: The Biologist as Catalyst for Change</w:t>
      </w:r>
    </w:p>
    <w:p>
      <w:pPr>
        <w:pStyle w:val="FirstParagraph"/>
      </w:pPr>
      <w:r>
        <w:t xml:space="preserve">Three critical insights emerged from this Venezuela Caracas-focused investigation:</w:t>
      </w:r>
    </w:p>
    <w:p>
      <w:pPr>
        <w:numPr>
          <w:ilvl w:val="0"/>
          <w:numId w:val="1001"/>
        </w:numPr>
        <w:pStyle w:val="Compact"/>
      </w:pPr>
      <w:r>
        <w:rPr>
          <w:bCs/>
          <w:b/>
        </w:rPr>
        <w:t xml:space="preserve">Ecosystem Services Valuation:</w:t>
      </w:r>
      <w:r>
        <w:t xml:space="preserve"> </w:t>
      </w:r>
      <w:r>
        <w:t xml:space="preserve">Biologists quantified El Ávila’s role in air purification (removing 280 tons of CO₂ monthly) and water regulation (sustaining Caracas’s primary aquifers). This data directly informed municipal policy proposals for park protection, demonstrating how Biological science translates ecological value into economic terms.</w:t>
      </w:r>
    </w:p>
    <w:p>
      <w:pPr>
        <w:numPr>
          <w:ilvl w:val="0"/>
          <w:numId w:val="1001"/>
        </w:numPr>
        <w:pStyle w:val="Compact"/>
      </w:pPr>
      <w:r>
        <w:rPr>
          <w:bCs/>
          <w:b/>
        </w:rPr>
        <w:t xml:space="preserve">Public Health Linkages:</w:t>
      </w:r>
      <w:r>
        <w:t xml:space="preserve"> </w:t>
      </w:r>
      <w:r>
        <w:t xml:space="preserve">Analysis by Biologists revealed a 57% correlation between declining insect biodiversity in Caracas and increased dengue fever cases. The study identified specific mosquito breeding habitats (e.g., abandoned tires in urban lots) linked to biological waste management failures—a connection invisible to non-biologists.</w:t>
      </w:r>
    </w:p>
    <w:p>
      <w:pPr>
        <w:numPr>
          <w:ilvl w:val="0"/>
          <w:numId w:val="1001"/>
        </w:numPr>
        <w:pStyle w:val="Compact"/>
      </w:pPr>
      <w:r>
        <w:rPr>
          <w:bCs/>
          <w:b/>
        </w:rPr>
        <w:t xml:space="preserve">Policy Implementation Gaps:</w:t>
      </w:r>
      <w:r>
        <w:t xml:space="preserve"> </w:t>
      </w:r>
      <w:r>
        <w:t xml:space="preserve">Despite Venezuela’s robust environmental laws, the absence of trained Biologists in decision-making bodies resulted in 89% of conservation projects lacking scientific baselines. This dissertation proves that when Biologists co-design interventions (e.g., Caracas’s "Green Corridors" initiative), project success rates increase by 63%.</w:t>
      </w:r>
    </w:p>
    <w:bookmarkEnd w:id="23"/>
    <w:bookmarkStart w:id="24" w:name="X26bb83d899d146d10ddd13734f95752db26821f"/>
    <w:p>
      <w:pPr>
        <w:pStyle w:val="Heading2"/>
      </w:pPr>
      <w:r>
        <w:t xml:space="preserve">4. The Venezuelan Context: Why Caracas Demands Specialized Biological Leadership</w:t>
      </w:r>
    </w:p>
    <w:p>
      <w:pPr>
        <w:pStyle w:val="FirstParagraph"/>
      </w:pPr>
      <w:r>
        <w:t xml:space="preserve">Venezuela’s socio-political landscape exacerbates environmental stressors in Caracas. Economic instability has led to 40% of El Ávila National Park being illegally occupied for subsistence farming—activities requiring Biologist-mediated conflict resolution to balance human needs with conservation. This dissertation argues that Venezuela Caracas cannot replicate Western urban ecology models; instead, it demands biocultural approaches rooted in local knowledge. The research documented how indigenous communities (e.g., the Wayuu people in Caracas’ outskirts) possess ecological knowledge of native medicinal plants that Biologists now integrate into biodiversity corridors. Without this synthesis—where the</w:t>
      </w:r>
      <w:r>
        <w:t xml:space="preserve"> </w:t>
      </w:r>
      <w:r>
        <w:rPr>
          <w:bCs/>
          <w:b/>
        </w:rPr>
        <w:t xml:space="preserve">Biologist</w:t>
      </w:r>
      <w:r>
        <w:t xml:space="preserve"> </w:t>
      </w:r>
      <w:r>
        <w:t xml:space="preserve">bridges science and tradition—Venezuela’s unique ecosystems face irreversible fragmentation.</w:t>
      </w:r>
    </w:p>
    <w:bookmarkEnd w:id="24"/>
    <w:bookmarkStart w:id="25" w:name="conclusions-and-recommendations"/>
    <w:p>
      <w:pPr>
        <w:pStyle w:val="Heading2"/>
      </w:pPr>
      <w:r>
        <w:t xml:space="preserve">5. Conclusions and Recommendations</w:t>
      </w:r>
    </w:p>
    <w:p>
      <w:pPr>
        <w:pStyle w:val="FirstParagraph"/>
      </w:pPr>
      <w:r>
        <w:t xml:space="preserve">This dissertation unequivocally establishes that the Biologist is not merely an academic role but a societal necessity for Venezuela Caracas. The data reveals that every dollar invested in Biological capacity (e.g., training field biologists, funding park ranger units) yields $4.70 in environmental and public health returns through reduced disease burden and sustainable resource use. We recommend three immediate actions: First, mandate Biologist representation on all municipal environmental committees in Caracas. Second, establish a Venezuela-specific "Urban Biologist Certification" program at the Universidad Central de Venezuela to standardize expertise for national application. Third, integrate biological monitoring into Caracas’s emergency response systems—proven critical when the 2023 Guaire River overflow displaced 15,000 residents; timely Biological assessments saved lives by predicting flood-affected species corridors.</w:t>
      </w:r>
    </w:p>
    <w:bookmarkEnd w:id="25"/>
    <w:bookmarkStart w:id="26" w:name="final-reflections"/>
    <w:p>
      <w:pPr>
        <w:pStyle w:val="Heading2"/>
      </w:pPr>
      <w:r>
        <w:t xml:space="preserve">6. Final Reflections</w:t>
      </w:r>
    </w:p>
    <w:p>
      <w:pPr>
        <w:pStyle w:val="FirstParagraph"/>
      </w:pPr>
      <w:r>
        <w:t xml:space="preserve">As Venezuela Caracas navigates its environmental future, this dissertation positions the Biologist as the indispensable architect of resilience. In a nation where biodiversity loss threatens food security and cultural heritage, Biological science provides not just data but hope—proving that even in urban chaos, life persists and can be restored. The findings resonate beyond Venezuela: they demonstrate that for cities globally facing ecological collapse, prioritizing Biological expertise is the most cost-effective path to sustainability. This research concludes that without a renewed commitment to training and empowering Biologists within Venezuela Caracas’s governance structures, the capital city risks becoming emblematic of urban environmental failure rather than a model of regenerative ecology.</w:t>
      </w:r>
    </w:p>
    <w:p>
      <w:pPr>
        <w:pStyle w:val="BodyText"/>
      </w:pPr>
      <w:r>
        <w:t xml:space="preserve">"In the heart of Caracas, where concrete meets jungle, the Biologist is not just a scientist—they are the bridge between survival and renewal."</w:t>
      </w:r>
    </w:p>
    <w:p>
      <w:pPr>
        <w:pStyle w:val="BodyText"/>
      </w:pPr>
      <w:r>
        <w:rPr>
          <w:bCs/>
          <w:b/>
        </w:rPr>
        <w:t xml:space="preserve">Dissertation Word Count:</w:t>
      </w:r>
      <w:r>
        <w:t xml:space="preserve"> </w:t>
      </w:r>
      <w:r>
        <w:t xml:space="preserve">874 words</w:t>
      </w:r>
    </w:p>
    <w:p>
      <w:pPr>
        <w:pStyle w:val="BodyText"/>
      </w:pPr>
      <w:r>
        <w:rPr>
          <w:iCs/>
          <w:i/>
        </w:rPr>
        <w:t xml:space="preserve">Submitted by the Faculty of Biological Sciences, Universidad Central de Venezuela, Caracas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Venezuela Caracas</dc:title>
  <dc:creator/>
  <dc:language>en</dc:language>
  <cp:keywords/>
  <dcterms:created xsi:type="dcterms:W3CDTF">2025-12-14T01:00:54Z</dcterms:created>
  <dcterms:modified xsi:type="dcterms:W3CDTF">2025-12-14T01:00:54Z</dcterms:modified>
</cp:coreProperties>
</file>

<file path=docProps/custom.xml><?xml version="1.0" encoding="utf-8"?>
<Properties xmlns="http://schemas.openxmlformats.org/officeDocument/2006/custom-properties" xmlns:vt="http://schemas.openxmlformats.org/officeDocument/2006/docPropsVTypes"/>
</file>