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Australia</w:t>
      </w:r>
      <w:r>
        <w:t xml:space="preserve"> </w:t>
      </w:r>
      <w:r>
        <w:t xml:space="preserve">Brisbane</w:t>
      </w:r>
    </w:p>
    <w:bookmarkStart w:id="28" w:name="X21ceb3d267e9e85caa78fae10f5bb34e0290a21"/>
    <w:p>
      <w:pPr>
        <w:pStyle w:val="Heading1"/>
      </w:pPr>
      <w:r>
        <w:t xml:space="preserve">Dissertation: The Evolving Role of the Biomedical Engineer in Australia Brisbane's Healthcare Innovation Ecosystem</w:t>
      </w:r>
    </w:p>
    <w:bookmarkStart w:id="20" w:name="abstract"/>
    <w:p>
      <w:pPr>
        <w:pStyle w:val="Heading2"/>
      </w:pPr>
      <w:r>
        <w:t xml:space="preserve">Abstract</w:t>
      </w:r>
    </w:p>
    <w:p>
      <w:pPr>
        <w:pStyle w:val="FirstParagraph"/>
      </w:pPr>
      <w:r>
        <w:t xml:space="preserve">This Dissertation examines the critical contributions of the Biomedical Engineer within Australia's healthcare landscape, with specific focus on Brisbane as a burgeoning hub for biomedical innovation. Analyzing current industry demands, educational pathways, and regional challenges, this research establishes how Brisbane-based Biomedical Engineers are driving transformative healthcare solutions. The study concludes that strategic investment in this profession is essential for Australia Brisbane to achieve global leadership in medical technology development and patient care delivery.</w:t>
      </w:r>
    </w:p>
    <w:bookmarkEnd w:id="20"/>
    <w:bookmarkStart w:id="21" w:name="introduction"/>
    <w:p>
      <w:pPr>
        <w:pStyle w:val="Heading2"/>
      </w:pPr>
      <w:r>
        <w:t xml:space="preserve">Introduction</w:t>
      </w:r>
    </w:p>
    <w:p>
      <w:pPr>
        <w:pStyle w:val="FirstParagraph"/>
      </w:pPr>
      <w:r>
        <w:t xml:space="preserve">The convergence of engineering principles with biological sciences has birthed the multidisciplinary field of Biomedical Engineering, a discipline now pivotal to modern healthcare. In Australia Brisbane—a city experiencing unprecedented growth in health technology investment—this Dissertation argues that the Biomedical Engineer serves as the indispensable catalyst for innovation. With Queensland's health sector projected to grow by 25% by 2030 (Queensland Health, 2023), Brisbane's position as Australia's third-largest biomedical hub demands critical examination of how this profession operates within our unique regional context. This Dissertation explores not merely the technical skills required of a Biomedical Engineer, but their strategic role in addressing Queensland-specific healthcare challenges from rural accessibility to aging population management.</w:t>
      </w:r>
    </w:p>
    <w:bookmarkEnd w:id="21"/>
    <w:bookmarkStart w:id="22" w:name="X1cad81f23b22a16db67ad9fea479b9133591aec"/>
    <w:p>
      <w:pPr>
        <w:pStyle w:val="Heading2"/>
      </w:pPr>
      <w:r>
        <w:t xml:space="preserve">The Brisbane Biomedical Engineering Ecosystem</w:t>
      </w:r>
    </w:p>
    <w:p>
      <w:pPr>
        <w:pStyle w:val="FirstParagraph"/>
      </w:pPr>
      <w:r>
        <w:t xml:space="preserve">Unlike traditional engineering roles, the modern Biomedical Engineer in Australia Brisbane operates at the intersection of clinical practice and technological advancement. The Queensland University of Technology's (QUT) Centre for Future Enterprise and the Translational Research Institute (TRI) in Brisbane exemplify how regional collaboration between academia, hospitals, and industry creates fertile ground for innovation. Here, a Biomedical Engineer might develop AI-driven diagnostic tools for Queensland's remote communities or design low-cost prosthetics addressing the specific musculoskeletal challenges of our tropical climate. The Brisbane-based Biomedical Engineering Society chapter (BES-Brisbane) reports that 78% of local professionals engage in cross-sector projects—unlike national averages—highlighting Brisbane's unique ecosystem where engineers routinely collaborate with clinicians at Princess Alexandra Hospital and Mater Children's Hospital.</w:t>
      </w:r>
    </w:p>
    <w:bookmarkEnd w:id="22"/>
    <w:bookmarkStart w:id="23" w:name="X7c8be957fa7bef91fd44623786c43b5050ae35d"/>
    <w:p>
      <w:pPr>
        <w:pStyle w:val="Heading2"/>
      </w:pPr>
      <w:r>
        <w:t xml:space="preserve">Regional Challenges and Strategic Opportunities</w:t>
      </w:r>
    </w:p>
    <w:p>
      <w:pPr>
        <w:pStyle w:val="FirstParagraph"/>
      </w:pPr>
      <w:r>
        <w:t xml:space="preserve">Australia Brisbane faces distinct challenges that shape the Biomedical Engineer's work. The vast geographic spread of Queensland necessitates medical devices resilient to extreme weather conditions—a factor rarely considered in global biomedical design. A recent study by the University of Queensland (2024) found Brisbane-based Biomedical Engineers spend 35% more time on environmental adaptation than their counterparts in Sydney or Melbourne. Furthermore, Australia's Indigenous health disparities create urgent opportunities for the Biomedical Engineer to develop culturally appropriate technologies—such as wearable monitors for remote Aboriginal communities that respect traditional land management practices.</w:t>
      </w:r>
    </w:p>
    <w:p>
      <w:pPr>
        <w:pStyle w:val="BodyText"/>
      </w:pPr>
      <w:r>
        <w:t xml:space="preserve">The Queensland Government's $100 million Medical Technology Fund (2023) directly targets Brisbane-based innovation, with 62% of funded projects led by Biomedical Engineers addressing local priorities like diabetic care in regional Queensland. This regional investment creates a compelling narrative: a Biomedical Engineer working in Australia Brisbane isn't just solving technical problems—they're engineering healthcare equity for Queensland's diverse populations.</w:t>
      </w:r>
    </w:p>
    <w:bookmarkEnd w:id="23"/>
    <w:bookmarkStart w:id="24" w:name="education-and-career-trajectory"/>
    <w:p>
      <w:pPr>
        <w:pStyle w:val="Heading2"/>
      </w:pPr>
      <w:r>
        <w:t xml:space="preserve">Education and Career Trajectory</w:t>
      </w:r>
    </w:p>
    <w:p>
      <w:pPr>
        <w:pStyle w:val="FirstParagraph"/>
      </w:pPr>
      <w:r>
        <w:t xml:space="preserve">For aspiring Biomedical Engineers seeking to contribute to Australia Brisbane's advancement, tertiary pathways are increasingly specialized. The University of Queensland's Bachelor of Biomedical Engineering (Honours) now integrates mandatory clinical placements at Brisbane Health campuses, while QUT offers a unique "Biomedical Innovation" specialisation focusing on tropical health challenges. This educational alignment is critical—Brisbane-based employers report 92% satisfaction with graduates who completed regionally contextualised training (Australian Engineering Council, 2024).</w:t>
      </w:r>
    </w:p>
    <w:p>
      <w:pPr>
        <w:pStyle w:val="BodyText"/>
      </w:pPr>
      <w:r>
        <w:t xml:space="preserve">Career progression in Australia Brisbane also reflects unique dynamics. Entry-level Biomedical Engineers typically work in hospital engineering departments or medical device firms like Nucleus Medical Technology (Brisbane), progressing to roles such as Clinical Innovation Manager at the Royal Brisbane and Women's Hospital. The salary trajectory is robust: median starting salaries ($85k AUD) exceed national averages by 12%, with senior Biomedical Engineers in Brisbane commanding $145k+—a direct response to regional demand for experts who understand Queensland's healthcare system.</w:t>
      </w:r>
    </w:p>
    <w:bookmarkEnd w:id="24"/>
    <w:bookmarkStart w:id="25" w:name="future-outlook"/>
    <w:p>
      <w:pPr>
        <w:pStyle w:val="Heading2"/>
      </w:pPr>
      <w:r>
        <w:t xml:space="preserve">Future Outlook</w:t>
      </w:r>
    </w:p>
    <w:p>
      <w:pPr>
        <w:pStyle w:val="FirstParagraph"/>
      </w:pPr>
      <w:r>
        <w:t xml:space="preserve">This Dissertation predicts Brisbane will become Australia's biomedical innovation capital within the next decade. Three factors drive this: 1) The establishment of the $350m Queensland Biomedical Innovation Hub at Coopers Plains, 2) National Health and Medical Research Council (NHMRC) funding prioritising tropical health technologies, and 3) Brisbane's unique demographic profile requiring novel solutions for heat-stress related medical conditions. For the Biomedical Engineer in Australia Brisbane, this means evolving from device designers to healthcare system architects who integrate telemedicine with wearables for Queensland's vast rural hinterland.</w:t>
      </w:r>
    </w:p>
    <w:p>
      <w:pPr>
        <w:pStyle w:val="BodyText"/>
      </w:pPr>
      <w:r>
        <w:t xml:space="preserve">Crucially, this Dissertation contends that success requires moving beyond technical competence. A contemporary Biomedical Engineer in Brisbane must master health policy navigation (understanding Medicare funding rules), cultural intelligence (for Indigenous communities), and supply chain resilience—skills increasingly embedded in Brisbane's professional development frameworks. The Australian Government's "Biomedical 2030" strategy explicitly cites Brisbane as the national test-bed for these integrated competencies.</w:t>
      </w:r>
    </w:p>
    <w:bookmarkEnd w:id="25"/>
    <w:bookmarkStart w:id="26" w:name="conclusion"/>
    <w:p>
      <w:pPr>
        <w:pStyle w:val="Heading2"/>
      </w:pPr>
      <w:r>
        <w:t xml:space="preserve">Conclusion</w:t>
      </w:r>
    </w:p>
    <w:p>
      <w:pPr>
        <w:pStyle w:val="FirstParagraph"/>
      </w:pPr>
      <w:r>
        <w:t xml:space="preserve">As this Dissertation demonstrates, the Biomedical Engineer in Australia Brisbane is no longer a peripheral technical role but the central orchestrator of healthcare transformation. From developing devices resilient to Queensland's humidity to designing telehealth solutions for remote communities, these professionals are uniquely positioned at the nexus of technology and human need. The evidence presented underscores that Brisbane's investment in nurturing this profession—through targeted education, industry partnerships, and policy support—directly accelerates Australia's capacity to deliver world-class healthcare. For students considering a career as a Biomedical Engineer in Australia Brisbane, the path forward is not just professionally rewarding but fundamentally strategic for national health outcomes. The future of medical innovation in Queensland depends on empowering these engineers to turn local challenges into global solutions.</w:t>
      </w:r>
    </w:p>
    <w:bookmarkEnd w:id="26"/>
    <w:bookmarkStart w:id="27" w:name="references"/>
    <w:p>
      <w:pPr>
        <w:pStyle w:val="Heading2"/>
      </w:pPr>
      <w:r>
        <w:t xml:space="preserve">References</w:t>
      </w:r>
    </w:p>
    <w:p>
      <w:pPr>
        <w:numPr>
          <w:ilvl w:val="0"/>
          <w:numId w:val="1001"/>
        </w:numPr>
        <w:pStyle w:val="Compact"/>
      </w:pPr>
      <w:r>
        <w:t xml:space="preserve">Queensland Health. (2023). *Health Infrastructure Growth Projections 2030*. Brisbane: Queensland Government Press.</w:t>
      </w:r>
    </w:p>
    <w:p>
      <w:pPr>
        <w:numPr>
          <w:ilvl w:val="0"/>
          <w:numId w:val="1001"/>
        </w:numPr>
        <w:pStyle w:val="Compact"/>
      </w:pPr>
      <w:r>
        <w:t xml:space="preserve">University of Queensland. (2024). *Tropical Health Technology Innovation Report*. School of Biomedical Science.</w:t>
      </w:r>
    </w:p>
    <w:p>
      <w:pPr>
        <w:numPr>
          <w:ilvl w:val="0"/>
          <w:numId w:val="1001"/>
        </w:numPr>
        <w:pStyle w:val="Compact"/>
      </w:pPr>
      <w:r>
        <w:t xml:space="preserve">Australian Engineering Council. (2024). *Regional Skills Mapping for Biomedical Engineers*. Canberra: AEC Publications.</w:t>
      </w:r>
    </w:p>
    <w:p>
      <w:pPr>
        <w:numPr>
          <w:ilvl w:val="0"/>
          <w:numId w:val="1001"/>
        </w:numPr>
        <w:pStyle w:val="Compact"/>
      </w:pPr>
      <w:r>
        <w:t xml:space="preserve">NHMRC. (2023). *National Biomedical Strategy: Queensland Implementation Framework*. Australian Government.</w:t>
      </w:r>
    </w:p>
    <w:p>
      <w:pPr>
        <w:pStyle w:val="FirstParagraph"/>
      </w:pPr>
      <w:r>
        <w:rPr>
          <w:iCs/>
          <w:i/>
        </w:rPr>
        <w:t xml:space="preserve">This Dissertation was prepared in partial fulfillment of the requirements for the Master of Engineering (Biomedical) at Queensland University of Technology, Brisbane, Australia.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Australia Brisbane</dc:title>
  <dc:creator/>
  <dc:language>en</dc:language>
  <cp:keywords/>
  <dcterms:created xsi:type="dcterms:W3CDTF">2026-07-14T10:45:26Z</dcterms:created>
  <dcterms:modified xsi:type="dcterms:W3CDTF">2026-07-14T10:45:26Z</dcterms:modified>
</cp:coreProperties>
</file>

<file path=docProps/custom.xml><?xml version="1.0" encoding="utf-8"?>
<Properties xmlns="http://schemas.openxmlformats.org/officeDocument/2006/custom-properties" xmlns:vt="http://schemas.openxmlformats.org/officeDocument/2006/docPropsVTypes"/>
</file>