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c4f386c4eb2fefd78bea3211b8af61abfa14320"/>
    <w:p>
      <w:pPr>
        <w:pStyle w:val="Heading1"/>
      </w:pPr>
      <w:r>
        <w:t xml:space="preserve">Dissertation: Advancing Healthcare Innovation Through the Biomedical Engineer in Australia Sydney</w:t>
      </w:r>
    </w:p>
    <w:p>
      <w:pPr>
        <w:pStyle w:val="FirstParagraph"/>
      </w:pPr>
      <w:r>
        <w:t xml:space="preserve">This Dissertation explores the critical and evolving role of a</w:t>
      </w:r>
      <w:r>
        <w:t xml:space="preserve"> </w:t>
      </w:r>
      <w:r>
        <w:rPr>
          <w:bCs/>
          <w:b/>
        </w:rPr>
        <w:t xml:space="preserve">Biomedical Engineer</w:t>
      </w:r>
      <w:r>
        <w:t xml:space="preserve"> </w:t>
      </w:r>
      <w:r>
        <w:t xml:space="preserve">within the dynamic healthcare ecosystem of</w:t>
      </w:r>
      <w:r>
        <w:t xml:space="preserve"> </w:t>
      </w:r>
      <w:r>
        <w:rPr>
          <w:iCs/>
          <w:i/>
        </w:rPr>
        <w:t xml:space="preserve">Australia Sydney</w:t>
      </w:r>
      <w:r>
        <w:t xml:space="preserve">. As one of the most populous and technologically advanced urban centres in Australia, Sydney presents a unique landscape where biomedical engineering expertise is not merely beneficial, but essential for addressing complex health challenges and driving innovation. This document synthesises current industry demands, educational pathways, professional contributions, and future trajectories for the</w:t>
      </w:r>
      <w:r>
        <w:t xml:space="preserve"> </w:t>
      </w:r>
      <w:r>
        <w:rPr>
          <w:bCs/>
          <w:b/>
        </w:rPr>
        <w:t xml:space="preserve">Biomedical Engineer</w:t>
      </w:r>
      <w:r>
        <w:t xml:space="preserve"> </w:t>
      </w:r>
      <w:r>
        <w:t xml:space="preserve">operating specifically within</w:t>
      </w:r>
      <w:r>
        <w:t xml:space="preserve"> </w:t>
      </w:r>
      <w:r>
        <w:rPr>
          <w:iCs/>
          <w:i/>
        </w:rPr>
        <w:t xml:space="preserve">Australia Sydney</w:t>
      </w:r>
      <w:r>
        <w:t xml:space="preserve">.</w:t>
      </w:r>
    </w:p>
    <w:bookmarkStart w:id="20" w:name="X90c55c8e6b80e8dab93b3111dd61593288e45cd"/>
    <w:p>
      <w:pPr>
        <w:pStyle w:val="Heading2"/>
      </w:pPr>
      <w:r>
        <w:t xml:space="preserve">The Imperative of Biomedical Engineering in Australia Sydney's Healthcare System</w:t>
      </w:r>
    </w:p>
    <w:p>
      <w:pPr>
        <w:pStyle w:val="FirstParagraph"/>
      </w:pPr>
      <w:r>
        <w:rPr>
          <w:iCs/>
          <w:i/>
        </w:rPr>
        <w:t xml:space="preserve">Australia Sydney</w:t>
      </w:r>
      <w:r>
        <w:t xml:space="preserve"> </w:t>
      </w:r>
      <w:r>
        <w:t xml:space="preserve">faces significant healthcare pressures, including an aging population, rising chronic disease burdens (such as diabetes and cardiovascular conditions), and the need for more efficient hospital management. A</w:t>
      </w:r>
      <w:r>
        <w:t xml:space="preserve"> </w:t>
      </w:r>
      <w:r>
        <w:rPr>
          <w:bCs/>
          <w:b/>
        </w:rPr>
        <w:t xml:space="preserve">Biomedical Engineer</w:t>
      </w:r>
      <w:r>
        <w:t xml:space="preserve"> </w:t>
      </w:r>
      <w:r>
        <w:t xml:space="preserve">is uniquely positioned to address these challenges through the application of engineering principles to biological systems. In</w:t>
      </w:r>
      <w:r>
        <w:t xml:space="preserve"> </w:t>
      </w:r>
      <w:r>
        <w:rPr>
          <w:iCs/>
          <w:i/>
        </w:rPr>
        <w:t xml:space="preserve">Australia Sydney</w:t>
      </w:r>
      <w:r>
        <w:t xml:space="preserve">, this translates directly into developing advanced medical devices, optimising diagnostic imaging technologies, improving patient monitoring systems, and enhancing rehabilitation tools – all critical for Sydney's major hospitals like Royal Prince Alfred Hospital, Westmead Hospital, and St Vincent's Hospital. The integration of cutting-edge technology within the NSW Health system is heavily reliant on the expertise of a</w:t>
      </w:r>
      <w:r>
        <w:t xml:space="preserve"> </w:t>
      </w:r>
      <w:r>
        <w:rPr>
          <w:bCs/>
          <w:b/>
        </w:rPr>
        <w:t xml:space="preserve">Biomedical Engineer</w:t>
      </w:r>
      <w:r>
        <w:t xml:space="preserve">, making their role indispensable for maintaining Australia's position as a leader in medical innovation.</w:t>
      </w:r>
    </w:p>
    <w:bookmarkEnd w:id="20"/>
    <w:bookmarkStart w:id="21" w:name="X7a07e3db61d62b0089b70988166ff419883b9db"/>
    <w:p>
      <w:pPr>
        <w:pStyle w:val="Heading2"/>
      </w:pPr>
      <w:r>
        <w:t xml:space="preserve">Educational Pathways and Professional Development in Australia Sydney</w:t>
      </w:r>
    </w:p>
    <w:p>
      <w:pPr>
        <w:pStyle w:val="FirstParagraph"/>
      </w:pPr>
      <w:r>
        <w:t xml:space="preserve">To become a qualified Biomedical Engineer ready for the Australian market, particularly within the vibrant hub of</w:t>
      </w:r>
      <w:r>
        <w:t xml:space="preserve"> </w:t>
      </w:r>
      <w:r>
        <w:rPr>
          <w:iCs/>
          <w:i/>
        </w:rPr>
        <w:t xml:space="preserve">Australia Sydney</w:t>
      </w:r>
      <w:r>
        <w:t xml:space="preserve">, individuals typically pursue accredited degrees. Universities such as the University of New South Wales (UNSW) and Macquarie University in Sydney offer specialised Bachelor's and Master's programs in Biomedical Engineering, often including industry placements with leading medical technology companies or hospitals across</w:t>
      </w:r>
      <w:r>
        <w:t xml:space="preserve"> </w:t>
      </w:r>
      <w:r>
        <w:rPr>
          <w:iCs/>
          <w:i/>
        </w:rPr>
        <w:t xml:space="preserve">Australia Sydney</w:t>
      </w:r>
      <w:r>
        <w:t xml:space="preserve">. These programs are designed to meet the stringent requirements of Engineers Australia, the professional body governing engineering practice. Graduates must also navigate the Australian regulatory framework, particularly understanding the Therapeutic Goods Administration (TGA) guidelines for medical device approval – a critical skill for any Biomedical Engineer working in</w:t>
      </w:r>
      <w:r>
        <w:t xml:space="preserve"> </w:t>
      </w:r>
      <w:r>
        <w:rPr>
          <w:iCs/>
          <w:i/>
        </w:rPr>
        <w:t xml:space="preserve">Australia Sydney</w:t>
      </w:r>
      <w:r>
        <w:t xml:space="preserve">. Continuous professional development is mandatory, with ongoing training required to keep pace with rapid advancements in fields like AI-driven diagnostics, telemedicine infrastructure, and regenerative medicine, all areas of intense activity within</w:t>
      </w:r>
      <w:r>
        <w:t xml:space="preserve"> </w:t>
      </w:r>
      <w:r>
        <w:rPr>
          <w:iCs/>
          <w:i/>
        </w:rPr>
        <w:t xml:space="preserve">Australia Sydney</w:t>
      </w:r>
      <w:r>
        <w:t xml:space="preserve">'s research clusters.</w:t>
      </w:r>
    </w:p>
    <w:bookmarkEnd w:id="21"/>
    <w:bookmarkStart w:id="22" w:name="X32ca15d95484ea731284e3e79740cd0e4896d2b"/>
    <w:p>
      <w:pPr>
        <w:pStyle w:val="Heading2"/>
      </w:pPr>
      <w:r>
        <w:t xml:space="preserve">Key Roles and Contributions of a Biomedical Engineer in Australia Sydney</w:t>
      </w:r>
    </w:p>
    <w:p>
      <w:pPr>
        <w:pStyle w:val="FirstParagraph"/>
      </w:pPr>
      <w:r>
        <w:t xml:space="preserve">The scope for a Biomedical Engineer in</w:t>
      </w:r>
      <w:r>
        <w:t xml:space="preserve"> </w:t>
      </w:r>
      <w:r>
        <w:rPr>
          <w:iCs/>
          <w:i/>
        </w:rPr>
        <w:t xml:space="preserve">Australia Sydney</w:t>
      </w:r>
      <w:r>
        <w:t xml:space="preserve"> </w:t>
      </w:r>
      <w:r>
        <w:t xml:space="preserve">is exceptionally broad. Within hospitals, they are the vital technical experts responsible for the safe installation, maintenance, and calibration of complex medical equipment – from MRI scanners to ventilators – ensuring patient safety and operational efficiency. In industry, roles at major players like ResMed (headquartered in Sydney), Stryker Australia, and numerous innovative startups emerging from Sydney's tech ecosystem involve designing new devices (e.g., wearable health monitors or advanced prosthetics), developing software for medical applications, or managing quality assurance processes compliant with Australian standards. Crucially, within research institutions such as the Centenary Institute and Garvan Institute in Sydney, a Biomedical Engineer collaborates with clinicians and scientists on translational research projects. They bridge the gap between laboratory discoveries (e.g., novel biomaterials or gene therapies) and practical clinical applications, directly contributing to Australia's health innovation pipeline. This hands-on involvement is a hallmark of the</w:t>
      </w:r>
      <w:r>
        <w:t xml:space="preserve"> </w:t>
      </w:r>
      <w:r>
        <w:rPr>
          <w:bCs/>
          <w:b/>
        </w:rPr>
        <w:t xml:space="preserve">Biomedical Engineer</w:t>
      </w:r>
      <w:r>
        <w:t xml:space="preserve">'s contribution within</w:t>
      </w:r>
      <w:r>
        <w:t xml:space="preserve"> </w:t>
      </w:r>
      <w:r>
        <w:rPr>
          <w:iCs/>
          <w:i/>
        </w:rPr>
        <w:t xml:space="preserve">Australia Sydney</w:t>
      </w:r>
      <w:r>
        <w:t xml:space="preserve">.</w:t>
      </w:r>
    </w:p>
    <w:bookmarkEnd w:id="22"/>
    <w:bookmarkStart w:id="23" w:name="X460a6da8504313c61407f36dbc2b83d5e5d5478"/>
    <w:p>
      <w:pPr>
        <w:pStyle w:val="Heading2"/>
      </w:pPr>
      <w:r>
        <w:t xml:space="preserve">Challenges and Future Trajectories in Australia Sydney</w:t>
      </w:r>
    </w:p>
    <w:p>
      <w:pPr>
        <w:pStyle w:val="FirstParagraph"/>
      </w:pPr>
      <w:r>
        <w:t xml:space="preserve">Despite the demand, challenges exist for the Biomedical Engineer operating in</w:t>
      </w:r>
      <w:r>
        <w:t xml:space="preserve"> </w:t>
      </w:r>
      <w:r>
        <w:rPr>
          <w:iCs/>
          <w:i/>
        </w:rPr>
        <w:t xml:space="preserve">Australia Sydney</w:t>
      </w:r>
      <w:r>
        <w:t xml:space="preserve">. Navigating the complex Australian regulatory landscape (TGA) can be time-consuming and costly, potentially slowing the introduction of novel devices to market. Additionally, competition from global medical technology giants necessitates that Sydney-based professionals continually innovate to stay competitive within Australia's healthcare sector. There is also a growing need for greater cross-disciplinary collaboration between Biomedical Engineers, clinicians, data scientists, and health policymakers – an area where</w:t>
      </w:r>
      <w:r>
        <w:t xml:space="preserve"> </w:t>
      </w:r>
      <w:r>
        <w:rPr>
          <w:iCs/>
          <w:i/>
        </w:rPr>
        <w:t xml:space="preserve">Australia Sydney</w:t>
      </w:r>
      <w:r>
        <w:t xml:space="preserve"> </w:t>
      </w:r>
      <w:r>
        <w:t xml:space="preserve">institutions are actively fostering stronger connections.</w:t>
      </w:r>
    </w:p>
    <w:p>
      <w:pPr>
        <w:pStyle w:val="BodyText"/>
      </w:pPr>
      <w:r>
        <w:t xml:space="preserve">The future outlook for the Biomedical Engineer in</w:t>
      </w:r>
      <w:r>
        <w:t xml:space="preserve"> </w:t>
      </w:r>
      <w:r>
        <w:rPr>
          <w:iCs/>
          <w:i/>
        </w:rPr>
        <w:t xml:space="preserve">Australia Sydney</w:t>
      </w:r>
      <w:r>
        <w:t xml:space="preserve"> </w:t>
      </w:r>
      <w:r>
        <w:t xml:space="preserve">is exceptionally positive. Key drivers include the Australian Government's commitment to health research (e.g., through the Medical Research Future Fund), significant investment in digital health infrastructure across NSW, and a strong focus on medical device manufacturing and innovation within Sydney's strategic plans. The rise of personalised medicine, AI integration into diagnostics, telehealth expansion post-pandemic, and the need for sustainable healthcare solutions all present fertile ground for Biomedical Engineers. As</w:t>
      </w:r>
      <w:r>
        <w:t xml:space="preserve"> </w:t>
      </w:r>
      <w:r>
        <w:rPr>
          <w:iCs/>
          <w:i/>
        </w:rPr>
        <w:t xml:space="preserve">Australia Sydney</w:t>
      </w:r>
      <w:r>
        <w:t xml:space="preserve"> </w:t>
      </w:r>
      <w:r>
        <w:t xml:space="preserve">continues to attract international talent and investment in health tech, the demand for skilled professionals who can translate engineering excellence into tangible patient benefits will only intensify.</w:t>
      </w:r>
    </w:p>
    <w:bookmarkEnd w:id="23"/>
    <w:bookmarkStart w:id="24" w:name="X314397138fd5f78b038625d944accda400f00bb"/>
    <w:p>
      <w:pPr>
        <w:pStyle w:val="Heading2"/>
      </w:pPr>
      <w:r>
        <w:t xml:space="preserve">Conclusion: The Indispensable Biomedical Engineer in Australia Sydney</w:t>
      </w:r>
    </w:p>
    <w:p>
      <w:pPr>
        <w:pStyle w:val="FirstParagraph"/>
      </w:pPr>
      <w:r>
        <w:t xml:space="preserve">This Dissertation underscores that the role of a Biomedical Engineer is far from peripheral within the healthcare fabric of</w:t>
      </w:r>
      <w:r>
        <w:t xml:space="preserve"> </w:t>
      </w:r>
      <w:r>
        <w:rPr>
          <w:iCs/>
          <w:i/>
        </w:rPr>
        <w:t xml:space="preserve">Australia Sydney</w:t>
      </w:r>
      <w:r>
        <w:t xml:space="preserve">; it is central to its advancement. From ensuring the reliability of life-saving equipment in Sydney's hospitals to spearheading research that leads to new treatments and devices, the Biomedical Engineer is an indispensable catalyst for innovation. The unique confluence of world-class universities, major healthcare providers, leading medtech companies, and a supportive government policy environment makes</w:t>
      </w:r>
      <w:r>
        <w:t xml:space="preserve"> </w:t>
      </w:r>
      <w:r>
        <w:rPr>
          <w:iCs/>
          <w:i/>
        </w:rPr>
        <w:t xml:space="preserve">Australia Sydney</w:t>
      </w:r>
      <w:r>
        <w:t xml:space="preserve"> </w:t>
      </w:r>
      <w:r>
        <w:t xml:space="preserve">a premier destination for this profession. As the Australian healthcare system evolves to meet future challenges with greater technological sophistication, the contributions of the Biomedical Engineer in</w:t>
      </w:r>
      <w:r>
        <w:t xml:space="preserve"> </w:t>
      </w:r>
      <w:r>
        <w:rPr>
          <w:iCs/>
          <w:i/>
        </w:rPr>
        <w:t xml:space="preserve">Australia Sydney</w:t>
      </w:r>
      <w:r>
        <w:t xml:space="preserve"> </w:t>
      </w:r>
      <w:r>
        <w:t xml:space="preserve">will remain pivotal. Future success hinges on continued investment in education, streamlining regulatory pathways for innovation within Australia, and fostering even stronger collaboration across all stakeholders. For any aspiring professional seeking a career where engineering directly impacts human health and wellbeing at scale,</w:t>
      </w:r>
      <w:r>
        <w:t xml:space="preserve"> </w:t>
      </w:r>
      <w:r>
        <w:rPr>
          <w:iCs/>
          <w:i/>
        </w:rPr>
        <w:t xml:space="preserve">Australia Sydney</w:t>
      </w:r>
      <w:r>
        <w:t xml:space="preserve"> </w:t>
      </w:r>
      <w:r>
        <w:t xml:space="preserve">offers an unparalleled environment to thrive as a Biomedical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Biomedical Engineer in Australia Sydney</dc:title>
  <dc:creator/>
  <dc:language>en</dc:language>
  <cp:keywords/>
  <dcterms:created xsi:type="dcterms:W3CDTF">2026-04-24T06:28:24Z</dcterms:created>
  <dcterms:modified xsi:type="dcterms:W3CDTF">2026-04-24T06:28:24Z</dcterms:modified>
</cp:coreProperties>
</file>

<file path=docProps/custom.xml><?xml version="1.0" encoding="utf-8"?>
<Properties xmlns="http://schemas.openxmlformats.org/officeDocument/2006/custom-properties" xmlns:vt="http://schemas.openxmlformats.org/officeDocument/2006/docPropsVTypes"/>
</file>