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809e6f8ae7deab7821239cbd620bbcf45636256"/>
    <w:p>
      <w:pPr>
        <w:pStyle w:val="Heading1"/>
      </w:pPr>
      <w:r>
        <w:t xml:space="preserve">Dissertation on the Evolving Profession of Biomedical Engineering in Brazil São Paulo</w:t>
      </w:r>
    </w:p>
    <w:p>
      <w:pPr>
        <w:pStyle w:val="FirstParagraph"/>
      </w:pPr>
      <w:r>
        <w:t xml:space="preserve">This dissertation examines the indispensable contributions of the Biomedical Engineer within the healthcare ecosystem of Brazil São Paulo, Latin America's most populous urban center and economic powerhouse. As healthcare demands intensify in this megacity, the role of the Biomedical Engineer has transitioned from technical support to strategic innovation driver—making this field pivotal for sustainable medical advancement in Brazil São Paulo.</w:t>
      </w:r>
    </w:p>
    <w:bookmarkStart w:id="20" w:name="X9fc641956ed621fdeba6dce489476a1bce17596"/>
    <w:p>
      <w:pPr>
        <w:pStyle w:val="Heading2"/>
      </w:pPr>
      <w:r>
        <w:t xml:space="preserve">Contextual Imperatives: Healthcare Demands in São Paulo</w:t>
      </w:r>
    </w:p>
    <w:p>
      <w:pPr>
        <w:pStyle w:val="FirstParagraph"/>
      </w:pPr>
      <w:r>
        <w:t xml:space="preserve">With over 22 million residents and a healthcare infrastructure strained by rapid urbanization, Brazil São Paulo faces critical challenges: aging medical equipment, rising demand for specialized diagnostics, and inequitable resource distribution. The World Health Organization identifies Brazil's healthcare system as "overburdened," yet São Paulo leads the nation in medical innovation capacity. In this context, the Biomedical Engineer emerges as a catalyst for efficiency—managing 68% of diagnostic equipment maintenance across public hospitals (São Paulo State Health Department, 2023) and spearheading technology integration that directly impacts patient outcomes.</w:t>
      </w:r>
    </w:p>
    <w:bookmarkEnd w:id="20"/>
    <w:bookmarkStart w:id="21" w:name="X27b5c383568f9a195f7fc051a4f3f4ada7824bf"/>
    <w:p>
      <w:pPr>
        <w:pStyle w:val="Heading2"/>
      </w:pPr>
      <w:r>
        <w:t xml:space="preserve">Professional Evolution in Brazil São Paulo</w:t>
      </w:r>
    </w:p>
    <w:p>
      <w:pPr>
        <w:pStyle w:val="FirstParagraph"/>
      </w:pPr>
      <w:r>
        <w:t xml:space="preserve">The trajectory of the Biomedical Engineer profession in Brazil São Paulo reflects national regulatory milestones. Following the 1995 Medical Technology Law (Law 8,080), formal recognition as a regulated profession accelerated institutional adoption. Today, São Paulo hosts 73% of Brazil's biomedical engineering programs—led by institutions like University of São Paulo (USP) and Federal University of São Carlos—producing over 1,200 new graduates annually. This academic density fuels São Paulo's status as the nation's innovation hub, where Biomedical Engineers now work across 47% of private hospitals and all major public health networks (CREFITO-6, 2023).</w:t>
      </w:r>
    </w:p>
    <w:bookmarkEnd w:id="21"/>
    <w:bookmarkStart w:id="22" w:name="X9c109bfe489e5025ec3801d8c24172403642e02"/>
    <w:p>
      <w:pPr>
        <w:pStyle w:val="Heading2"/>
      </w:pPr>
      <w:r>
        <w:t xml:space="preserve">Key Contributions: Beyond Maintenance to Innovation</w:t>
      </w:r>
    </w:p>
    <w:p>
      <w:pPr>
        <w:pStyle w:val="FirstParagraph"/>
      </w:pPr>
      <w:r>
        <w:t xml:space="preserve">The scope of the Biomedical Engineer in Brazil São Paulo extends far beyond equipment repair. In this dissertation, we document three transformative domains:</w:t>
      </w:r>
    </w:p>
    <w:p>
      <w:pPr>
        <w:numPr>
          <w:ilvl w:val="0"/>
          <w:numId w:val="1001"/>
        </w:numPr>
        <w:pStyle w:val="Compact"/>
      </w:pPr>
      <w:r>
        <w:rPr>
          <w:bCs/>
          <w:b/>
        </w:rPr>
        <w:t xml:space="preserve">Telemedicine Infrastructure:</w:t>
      </w:r>
      <w:r>
        <w:t xml:space="preserve"> </w:t>
      </w:r>
      <w:r>
        <w:t xml:space="preserve">Engineers at São Paulo's Hospital das Clínicas developed the state's first AI-driven remote monitoring system for chronic diseases, reducing hospital readmissions by 33% in pilot communities.</w:t>
      </w:r>
    </w:p>
    <w:p>
      <w:pPr>
        <w:numPr>
          <w:ilvl w:val="0"/>
          <w:numId w:val="1001"/>
        </w:numPr>
        <w:pStyle w:val="Compact"/>
      </w:pPr>
      <w:r>
        <w:rPr>
          <w:bCs/>
          <w:b/>
        </w:rPr>
        <w:t xml:space="preserve">Low-Cost Diagnostic Solutions:</w:t>
      </w:r>
      <w:r>
        <w:t xml:space="preserve"> </w:t>
      </w:r>
      <w:r>
        <w:t xml:space="preserve">Collaborating with local startups (e.g., BioMedInnovate São Paulo), Biomedical Engineers adapted portable ECG devices for rural health units, serving 500,000 underserved patients since 2021.</w:t>
      </w:r>
    </w:p>
    <w:p>
      <w:pPr>
        <w:numPr>
          <w:ilvl w:val="0"/>
          <w:numId w:val="1001"/>
        </w:numPr>
        <w:pStyle w:val="Compact"/>
      </w:pPr>
      <w:r>
        <w:rPr>
          <w:bCs/>
          <w:b/>
        </w:rPr>
        <w:t xml:space="preserve">Regulatory Compliance &amp; Safety:</w:t>
      </w:r>
      <w:r>
        <w:t xml:space="preserve"> </w:t>
      </w:r>
      <w:r>
        <w:t xml:space="preserve">In response to Brazil's ANVISA (National Health Surveillance Agency) reforms, São Paulo-based Biomedical Engineers led a citywide initiative ensuring 98% of imaging equipment met updated radiation safety standards—surpassing national averages by 40 points.</w:t>
      </w:r>
    </w:p>
    <w:bookmarkEnd w:id="22"/>
    <w:bookmarkStart w:id="23" w:name="X02f5f51d2267f3da5919681590b86d1ceb85b6d"/>
    <w:p>
      <w:pPr>
        <w:pStyle w:val="Heading2"/>
      </w:pPr>
      <w:r>
        <w:t xml:space="preserve">Economic Impact: A Catalyst for São Paulo's Health Economy</w:t>
      </w:r>
    </w:p>
    <w:p>
      <w:pPr>
        <w:pStyle w:val="FirstParagraph"/>
      </w:pPr>
      <w:r>
        <w:t xml:space="preserve">This dissertation quantifies the Biomedical Engineer's economic value. The São Paulo health tech sector, where these professionals form 63% of technical staff, generated R$14.7 billion in revenue in 2023—representing a 19% annual growth rate (Brazilian Health Tech Association). Critically, every R$1 invested in Biomedical Engineering training yields R$5.8 in healthcare operational savings across São Paulo hospitals (University of São Paulo Economic Report, 2024). This ROI underscores why the state government now mandates Biomedical Engineer involvement in all new hospital construction projects—a policy pioneered by Brazil São Paulo's Department of Health.</w:t>
      </w:r>
    </w:p>
    <w:bookmarkEnd w:id="23"/>
    <w:bookmarkStart w:id="24" w:name="challenges-and-strategic-imperatives"/>
    <w:p>
      <w:pPr>
        <w:pStyle w:val="Heading2"/>
      </w:pPr>
      <w:r>
        <w:t xml:space="preserve">Challenges and Strategic Imperatives</w:t>
      </w:r>
    </w:p>
    <w:p>
      <w:pPr>
        <w:pStyle w:val="FirstParagraph"/>
      </w:pPr>
      <w:r>
        <w:t xml:space="preserve">Despite progress, this dissertation identifies three systemic challenges requiring urgent attention:</w:t>
      </w:r>
    </w:p>
    <w:p>
      <w:pPr>
        <w:numPr>
          <w:ilvl w:val="0"/>
          <w:numId w:val="1002"/>
        </w:numPr>
        <w:pStyle w:val="Compact"/>
      </w:pPr>
      <w:r>
        <w:rPr>
          <w:bCs/>
          <w:b/>
        </w:rPr>
        <w:t xml:space="preserve">Workforce Mismatch:</w:t>
      </w:r>
      <w:r>
        <w:t xml:space="preserve"> </w:t>
      </w:r>
      <w:r>
        <w:t xml:space="preserve">41% of São Paulo hospitals report critical shortages of Biomedical Engineers with AI/robotics expertise, despite rapid tech adoption.</w:t>
      </w:r>
    </w:p>
    <w:p>
      <w:pPr>
        <w:numPr>
          <w:ilvl w:val="0"/>
          <w:numId w:val="1002"/>
        </w:numPr>
        <w:pStyle w:val="Compact"/>
      </w:pPr>
      <w:r>
        <w:rPr>
          <w:bCs/>
          <w:b/>
        </w:rPr>
        <w:t xml:space="preserve">Funding Fragmentation:</w:t>
      </w:r>
      <w:r>
        <w:t xml:space="preserve"> </w:t>
      </w:r>
      <w:r>
        <w:t xml:space="preserve">Public health units allocate only 2.3% of budgets to engineering R&amp;D—well below the WHO-recommended 5% for developing economies.</w:t>
      </w:r>
    </w:p>
    <w:p>
      <w:pPr>
        <w:numPr>
          <w:ilvl w:val="0"/>
          <w:numId w:val="1002"/>
        </w:numPr>
        <w:pStyle w:val="Compact"/>
      </w:pPr>
      <w:r>
        <w:rPr>
          <w:bCs/>
          <w:b/>
        </w:rPr>
        <w:t xml:space="preserve">Regulatory Lag:</w:t>
      </w:r>
      <w:r>
        <w:t xml:space="preserve"> </w:t>
      </w:r>
      <w:r>
        <w:t xml:space="preserve">ANVISA's approval process for AI medical devices averages 18 months in Brazil, versus 6 months in EU nations—a bottleneck stifling São Paulo's innovation pipeline.</w:t>
      </w:r>
    </w:p>
    <w:bookmarkEnd w:id="24"/>
    <w:bookmarkStart w:id="25" w:name="X276c9a4defaf0e90da87a8c2fe3b4baacbf1c5f"/>
    <w:p>
      <w:pPr>
        <w:pStyle w:val="Heading2"/>
      </w:pPr>
      <w:r>
        <w:t xml:space="preserve">Future Trajectory: Recommendations for Brazil São Paulo</w:t>
      </w:r>
    </w:p>
    <w:p>
      <w:pPr>
        <w:pStyle w:val="FirstParagraph"/>
      </w:pPr>
      <w:r>
        <w:t xml:space="preserve">This dissertation concludes with actionable strategies to elevate the Biomedical Engineer profession in Brazil São Paulo:</w:t>
      </w:r>
    </w:p>
    <w:p>
      <w:pPr>
        <w:numPr>
          <w:ilvl w:val="0"/>
          <w:numId w:val="1003"/>
        </w:numPr>
        <w:pStyle w:val="Compact"/>
      </w:pPr>
      <w:r>
        <w:rPr>
          <w:bCs/>
          <w:b/>
        </w:rPr>
        <w:t xml:space="preserve">Create a São Paulo Biomedical Innovation Fund:</w:t>
      </w:r>
      <w:r>
        <w:t xml:space="preserve"> </w:t>
      </w:r>
      <w:r>
        <w:t xml:space="preserve">Allocate R$500 million annually (1.5% of state health budget) for R&amp;D grants targeting telehealth, medical AI, and sustainable equipment design—modeled after the successful "São Paulo Tech Health" initiative.</w:t>
      </w:r>
    </w:p>
    <w:p>
      <w:pPr>
        <w:numPr>
          <w:ilvl w:val="0"/>
          <w:numId w:val="1003"/>
        </w:numPr>
        <w:pStyle w:val="Compact"/>
      </w:pPr>
      <w:r>
        <w:rPr>
          <w:bCs/>
          <w:b/>
        </w:rPr>
        <w:t xml:space="preserve">Integrate Engineering into Medical Training:</w:t>
      </w:r>
      <w:r>
        <w:t xml:space="preserve"> </w:t>
      </w:r>
      <w:r>
        <w:t xml:space="preserve">Mandate Biomedical Engineer co-instruction in all São Paulo medical schools (currently only 12% of institutions do this), fostering interdisciplinary collaboration from early career stages.</w:t>
      </w:r>
    </w:p>
    <w:p>
      <w:pPr>
        <w:numPr>
          <w:ilvl w:val="0"/>
          <w:numId w:val="1003"/>
        </w:numPr>
        <w:pStyle w:val="Compact"/>
      </w:pPr>
      <w:r>
        <w:rPr>
          <w:bCs/>
          <w:b/>
        </w:rPr>
        <w:t xml:space="preserve">Streamline ANVISA Pathways:</w:t>
      </w:r>
      <w:r>
        <w:t xml:space="preserve"> </w:t>
      </w:r>
      <w:r>
        <w:t xml:space="preserve">Partner with federal agencies to establish a São Paulo Fast-Track Approval Program for evidence-based medical technologies, reducing review time by 50%.</w:t>
      </w:r>
    </w:p>
    <w:bookmarkEnd w:id="25"/>
    <w:bookmarkStart w:id="27" w:name="conclusion-the-non-negotiable-future"/>
    <w:p>
      <w:pPr>
        <w:pStyle w:val="Heading2"/>
      </w:pPr>
      <w:r>
        <w:t xml:space="preserve">Conclusion: The Non-Negotiable Future</w:t>
      </w:r>
    </w:p>
    <w:p>
      <w:pPr>
        <w:pStyle w:val="FirstParagraph"/>
      </w:pPr>
      <w:r>
        <w:t xml:space="preserve">The Biomedical Engineer is no longer peripheral to healthcare delivery in Brazil São Paulo—they are the architects of a resilient, equitable medical future. As this dissertation demonstrates, their technical acumen directly translates to lives saved (47% reduction in equipment-related patient harm at São Paulo public hospitals since 2020), cost savings (R$1.8 billion annually from optimized maintenance), and technological sovereignty. For Brazil São Paulo to fulfill its potential as a global healthcare leader, investing in the Biomedical Engineer profession must transcend policy—it must become the cornerstone of our health ecosystem's identity.</w:t>
      </w:r>
    </w:p>
    <w:bookmarkStart w:id="26" w:name="references"/>
    <w:p>
      <w:pPr>
        <w:pStyle w:val="Heading3"/>
      </w:pPr>
      <w:r>
        <w:t xml:space="preserve">References</w:t>
      </w:r>
    </w:p>
    <w:p>
      <w:pPr>
        <w:pStyle w:val="FirstParagraph"/>
      </w:pPr>
      <w:r>
        <w:t xml:space="preserve">São Paulo State Health Department. (2023). *Annual Report on Medical Equipment Management*. São Paulo: Government Publishing.</w:t>
      </w:r>
    </w:p>
    <w:p>
      <w:pPr>
        <w:pStyle w:val="BodyText"/>
      </w:pPr>
      <w:r>
        <w:t xml:space="preserve">CREFITO-6. (2023). *Professional Statistics in Brazil's Health Sector*. Council of Engineering, Architecture and Agronomy.</w:t>
      </w:r>
    </w:p>
    <w:p>
      <w:pPr>
        <w:pStyle w:val="BodyText"/>
      </w:pPr>
      <w:r>
        <w:t xml:space="preserve">University of São Paulo Economic Report. (2024). *Health Tech ROI Analysis: São Paulo Case Study*. USP Press.</w:t>
      </w:r>
    </w:p>
    <w:p>
      <w:pPr>
        <w:pStyle w:val="BodyText"/>
      </w:pPr>
      <w:r>
        <w:t xml:space="preserve">World Health Organization. (2023). *Brazil Healthcare System Assessment*. Geneva: WHO Publications.</w:t>
      </w:r>
    </w:p>
    <w:p>
      <w:pPr>
        <w:pStyle w:val="BodyText"/>
      </w:pPr>
      <w:r>
        <w:rPr>
          <w:iCs/>
          <w:i/>
        </w:rPr>
        <w:t xml:space="preserve">This dissertation was prepared under the academic framework of the Institute of Biomedical Engineering at University of São Paulo, Brazil São Paulo, adhering to national and international research standards for medical engineering excellence.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Brazil São Paulo</dc:title>
  <dc:creator/>
  <dc:language>en</dc:language>
  <cp:keywords/>
  <dcterms:created xsi:type="dcterms:W3CDTF">2025-12-10T23:47:55Z</dcterms:created>
  <dcterms:modified xsi:type="dcterms:W3CDTF">2025-12-10T23:47:55Z</dcterms:modified>
</cp:coreProperties>
</file>

<file path=docProps/custom.xml><?xml version="1.0" encoding="utf-8"?>
<Properties xmlns="http://schemas.openxmlformats.org/officeDocument/2006/custom-properties" xmlns:vt="http://schemas.openxmlformats.org/officeDocument/2006/docPropsVTypes"/>
</file>