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5" w:name="Xb57bb8913a00ed3a73dbe3b41dc43a54cf491ca"/>
    <w:p>
      <w:pPr>
        <w:pStyle w:val="Heading1"/>
      </w:pPr>
      <w:r>
        <w:t xml:space="preserve">Dissertation: The Critical Role of the Biomedical Engineer in Addressing Healthcare Challenges within Egypt Alexandria</w:t>
      </w:r>
    </w:p>
    <w:p>
      <w:pPr>
        <w:pStyle w:val="FirstParagraph"/>
      </w:pPr>
      <w:r>
        <w:t xml:space="preserve">This dissertation examines the indispensable contribution of the Biomedical Engineer to the healthcare ecosystem, with a specific focus on its transformative potential within Egypt Alexandria. As a pivotal city in Egypt's medical and academic landscape, Alexandria presents unique opportunities and challenges where specialized expertise is urgently needed. This study argues that cultivating a robust cohort of skilled Biomedical Engineers is not merely an academic pursuit but a strategic necessity for enhancing healthcare delivery, fostering local innovation, and advancing national health objectives within the context of Egypt Alexandria.</w:t>
      </w:r>
    </w:p>
    <w:bookmarkStart w:id="20" w:name="Xea892033991e00d114caf91bd88a170f0cd822f"/>
    <w:p>
      <w:pPr>
        <w:pStyle w:val="Heading2"/>
      </w:pPr>
      <w:r>
        <w:t xml:space="preserve">The Imperative for Biomedical Engineering in Egypt Alexandria</w:t>
      </w:r>
    </w:p>
    <w:p>
      <w:pPr>
        <w:pStyle w:val="FirstParagraph"/>
      </w:pPr>
      <w:r>
        <w:t xml:space="preserve">Egypt Alexandria, a historic coastal metropolis with a population exceeding 5 million and significant medical infrastructure including renowned institutions like the Alexandria Main Hospital and Tanta University Hospital (serving the region), faces mounting healthcare pressures. The city contends with rising burdens of non-communicable diseases (NCDs) such as diabetes, cardiovascular conditions, and cancer, alongside persistent challenges in access to quality diagnostics, medical devices, and rehabilitation services. Crucially, the local healthcare system often grapples with outdated equipment maintenance protocols and a deficit in locally adapted technological solutions. This is where the Biomedical Engineer emerges as a critical professional. The Biomedical Engineer bridges the gap between engineering principles and clinical medicine, directly addressing these systemic challenges through device development, maintenance optimization, data-driven system improvement, and the integration of appropriate technology tailored to Egypt Alexandria's specific socio-economic and infrastructural realities.</w:t>
      </w:r>
    </w:p>
    <w:bookmarkEnd w:id="20"/>
    <w:bookmarkStart w:id="21" w:name="Xe397b441b71cbd47290371f1896a93e39fb8c99"/>
    <w:p>
      <w:pPr>
        <w:pStyle w:val="Heading2"/>
      </w:pPr>
      <w:r>
        <w:t xml:space="preserve">Current Landscape: Opportunities and Gaps in Egypt Alexandria</w:t>
      </w:r>
    </w:p>
    <w:p>
      <w:pPr>
        <w:pStyle w:val="FirstParagraph"/>
      </w:pPr>
      <w:r>
        <w:t xml:space="preserve">While academic programs in biomedical engineering are growing nationally, including at prestigious institutions like Alexandria University’s Faculty of Engineering, the practical application of this expertise within Alexandria's healthcare facilities remains underdeveloped. Current roles for Biomedical Engineers are often limited to basic equipment servicing within larger hospitals, lacking the strategic integration needed for holistic system improvement. There is a significant gap between theoretical knowledge and on-the-ground implementation addressing local needs. For instance, developing low-cost, durable diagnostic tools suitable for resource-constrained clinics in Alexandria's underserved neighborhoods or designing culturally appropriate rehabilitation devices for patients affected by conflict-related injuries (a relevant context given Egypt's regional environment) are areas where the Biomedical Engineer can create immediate impact. The dissertation emphasizes that a truly effective Biomedical Engineer in Egypt Alexandria must possess not only technical mastery but also deep contextual understanding of local healthcare workflows, cultural sensitivities, and the constraints of existing infrastructure.</w:t>
      </w:r>
    </w:p>
    <w:bookmarkEnd w:id="21"/>
    <w:bookmarkStart w:id="22" w:name="X3787ebaf0fd21a234ef3c6601e123a7f9a84963"/>
    <w:p>
      <w:pPr>
        <w:pStyle w:val="Heading2"/>
      </w:pPr>
      <w:r>
        <w:t xml:space="preserve">Academic Pipeline and Skill Development within Egypt Alexandria</w:t>
      </w:r>
    </w:p>
    <w:p>
      <w:pPr>
        <w:pStyle w:val="FirstParagraph"/>
      </w:pPr>
      <w:r>
        <w:t xml:space="preserve">Building a sustainable pipeline of Biomedical Engineers requires strengthening the academic foundation within Egypt Alexandria itself. Programs at institutions like Alexandria University must evolve beyond traditional curricula to incorporate intensive clinical rotations in local hospitals, partnerships with regional medical device manufacturers (such as those emerging in Egyptian industrial zones near Alexandria), and mandatory projects focused on solving identified local healthcare problems. The dissertation advocates for integrating modules on "Medical Technology Assessment for Low-Resource Settings" and "Healthcare System Engineering within the Egyptian Context" into the core Biomedical Engineering curriculum. This ensures that graduates are equipped not just with engineering skills, but with the specific competencies needed to thrive as a Biomedical Engineer operating effectively in Egypt Alexandria. Furthermore, establishing dedicated research centers within Alexandria universities focused on translational biomedical engineering – developing devices specifically for regional health challenges – is paramount.</w:t>
      </w:r>
    </w:p>
    <w:bookmarkEnd w:id="22"/>
    <w:bookmarkStart w:id="23" w:name="X28f2e309b5f0a5bf152b21e9cd483539764643a"/>
    <w:p>
      <w:pPr>
        <w:pStyle w:val="Heading2"/>
      </w:pPr>
      <w:r>
        <w:t xml:space="preserve">Strategic Integration: The Biomedical Engineer as a Catalyst for Egypt Vision 2030</w:t>
      </w:r>
    </w:p>
    <w:p>
      <w:pPr>
        <w:pStyle w:val="FirstParagraph"/>
      </w:pPr>
      <w:r>
        <w:t xml:space="preserve">The role of the Biomedical Engineer in Egypt Alexandria is intrinsically linked to Egypt's national development strategy, "Egypt Vision 2030," which prioritizes health sector modernization and technological advancement. A strategic investment in Biomedical Engineering directly supports key pillars of this vision: improving healthcare quality and accessibility (through better devices and maintenance), fostering innovation-driven economic growth (via local R&amp;D and potential medical device export), and enhancing human capital development within a critical, high-need field. The dissertation posits that embedding the Biomedical Engineer into hospital leadership teams, national health technology assessment bodies, and public-private partnerships in Egypt Alexandria is essential for translating Vision 2030 goals into tangible healthcare outcomes. This involves advocating for clear career pathways and professional recognition for Biomedical Engineers within the Egyptian medical regulatory framework.</w:t>
      </w:r>
    </w:p>
    <w:bookmarkEnd w:id="23"/>
    <w:bookmarkStart w:id="24" w:name="Xce6873a8f99f64c605b1f99646283ac6341cabf"/>
    <w:p>
      <w:pPr>
        <w:pStyle w:val="Heading2"/>
      </w:pPr>
      <w:r>
        <w:t xml:space="preserve">Conclusion: A Path Forward from the Alexandria Perspective</w:t>
      </w:r>
    </w:p>
    <w:p>
      <w:pPr>
        <w:pStyle w:val="FirstParagraph"/>
      </w:pPr>
      <w:r>
        <w:t xml:space="preserve">This dissertation unequivocally establishes that the Biomedical Engineer is a linchpin for future healthcare resilience and innovation in Egypt Alexandria. The city, with its rich academic heritage and pressing health needs, offers an ideal laboratory for developing context-specific biomedical solutions. Moving forward, concerted efforts are required: academia must tailor curricula to local realities; hospitals must recognize and integrate Biomedical Engineers into core operations; the government must provide policy support and funding for R&amp;D focused on Egyptian healthcare challenges. The potential benefits are immense – more reliable medical equipment saving lives, cost-effective diagnostic tools reaching remote communities near Alexandria, innovative rehabilitation devices improving quality of life, and a burgeoning local industry creating skilled jobs. For Egypt Alexandria to fulfill its potential as a regional healthcare hub and for the nation to achieve sustainable health advancement under Vision 2030, investing in and strategically deploying the expertise of the Biomedical Engineer is not optional; it is fundamental. The future of healthcare in Egypt Alexandria depends on empowering these vital professionals with the right skills, opportunities, and recognition within their local context.</w:t>
      </w:r>
    </w:p>
    <w:p>
      <w:pPr>
        <w:pStyle w:val="BodyText"/>
      </w:pPr>
      <w:r>
        <w:rPr>
          <w:bCs/>
          <w:b/>
        </w:rPr>
        <w:t xml:space="preserve">Keywords:</w:t>
      </w:r>
      <w:r>
        <w:t xml:space="preserve"> </w:t>
      </w:r>
      <w:r>
        <w:t xml:space="preserve">Dissertation, Biomedical Engineer, Egypt Alexandria, Healthcare Innovation, Medical Technology Assessment, Egypt Vision 2030, Alexandria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Egypt Alexandria</dc:title>
  <dc:creator/>
  <dc:language>en</dc:language>
  <cp:keywords/>
  <dcterms:created xsi:type="dcterms:W3CDTF">2026-07-16T08:00:16Z</dcterms:created>
  <dcterms:modified xsi:type="dcterms:W3CDTF">2026-07-16T08:00:16Z</dcterms:modified>
</cp:coreProperties>
</file>

<file path=docProps/custom.xml><?xml version="1.0" encoding="utf-8"?>
<Properties xmlns="http://schemas.openxmlformats.org/officeDocument/2006/custom-properties" xmlns:vt="http://schemas.openxmlformats.org/officeDocument/2006/docPropsVTypes"/>
</file>