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5" w:name="Xb5d63b67f7ad2f50cc9af937b9b3eacf8a79982"/>
    <w:p>
      <w:pPr>
        <w:pStyle w:val="Heading1"/>
      </w:pPr>
      <w:r>
        <w:t xml:space="preserve">The Evolving Landscape of Biomedical Engineering: A Dissertation Focus on Germany Berlin</w:t>
      </w:r>
    </w:p>
    <w:p>
      <w:pPr>
        <w:pStyle w:val="FirstParagraph"/>
      </w:pPr>
      <w:r>
        <w:t xml:space="preserve">This dissertation explores the critical role, professional pathways, and future trajectory of the</w:t>
      </w:r>
      <w:r>
        <w:t xml:space="preserve"> </w:t>
      </w:r>
      <w:r>
        <w:rPr>
          <w:bCs/>
          <w:b/>
        </w:rPr>
        <w:t xml:space="preserve">Biomedical Engineer</w:t>
      </w:r>
      <w:r>
        <w:t xml:space="preserve"> </w:t>
      </w:r>
      <w:r>
        <w:t xml:space="preserve">within the dynamic ecosystem of academic research and industry innovation in</w:t>
      </w:r>
      <w:r>
        <w:t xml:space="preserve"> </w:t>
      </w:r>
      <w:r>
        <w:rPr>
          <w:bCs/>
          <w:b/>
        </w:rPr>
        <w:t xml:space="preserve">Germany Berlin</w:t>
      </w:r>
      <w:r>
        <w:t xml:space="preserve">. As a discipline at the intersection of engineering principles, biological sciences, and clinical medicine, Biomedical Engineering (BME) is pivotal for advancing healthcare solutions. This work examines how Berlin, as a leading European hub for science and technology, shapes the development and impact of the</w:t>
      </w:r>
      <w:r>
        <w:t xml:space="preserve"> </w:t>
      </w:r>
      <w:r>
        <w:rPr>
          <w:bCs/>
          <w:b/>
        </w:rPr>
        <w:t xml:space="preserve">Biomedical Engineer</w:t>
      </w:r>
      <w:r>
        <w:t xml:space="preserve"> </w:t>
      </w:r>
      <w:r>
        <w:t xml:space="preserve">profession in</w:t>
      </w:r>
      <w:r>
        <w:t xml:space="preserve"> </w:t>
      </w:r>
      <w:r>
        <w:rPr>
          <w:bCs/>
          <w:b/>
        </w:rPr>
        <w:t xml:space="preserve">Germany</w:t>
      </w:r>
      <w:r>
        <w:t xml:space="preserve">.</w:t>
      </w:r>
    </w:p>
    <w:bookmarkStart w:id="20" w:name="X73824bafa6343348f361ed4c27c24adc73f5b52"/>
    <w:p>
      <w:pPr>
        <w:pStyle w:val="Heading2"/>
      </w:pPr>
      <w:r>
        <w:t xml:space="preserve">The Academic Foundation: Berlin's Research Ecosystem</w:t>
      </w:r>
    </w:p>
    <w:p>
      <w:pPr>
        <w:pStyle w:val="FirstParagraph"/>
      </w:pPr>
      <w:r>
        <w:rPr>
          <w:bCs/>
          <w:b/>
        </w:rPr>
        <w:t xml:space="preserve">Germany Berlin</w:t>
      </w:r>
      <w:r>
        <w:t xml:space="preserve">'s status as a global scientific metropolis is underpinned by world-class universities and research institutes actively shaping the future of Biomedical Engineering. Institutions like the Technical University of Berlin (TU Berlin), Humboldt University, and the Charité – Universitätsmedizin Berlin provide rigorous academic programs specializing in BME. These programs are not merely theoretical; they are deeply integrated with clinical practice at major teaching hospitals and dedicated research centers such as the Fraunhofer Institute for Cell Therapy and Immunology (IZI) and the Helmholtz-Zentrum Berlin.</w:t>
      </w:r>
    </w:p>
    <w:p>
      <w:pPr>
        <w:pStyle w:val="BodyText"/>
      </w:pPr>
      <w:r>
        <w:t xml:space="preserve">The dissertation highlights how Berlin's unique concentration of medical, technological, and life sciences expertise creates an unparalleled environment for BME education. Students engage in hands-on projects alongside clinicians at Charité's cutting-edge facilities, developing solutions for real-world challenges like personalized medical devices, advanced imaging techniques (e.g., MRI/CT innovations), and regenerative medicine. This direct integration of academic training with clinical application is a defining characteristic of the</w:t>
      </w:r>
      <w:r>
        <w:t xml:space="preserve"> </w:t>
      </w:r>
      <w:r>
        <w:rPr>
          <w:bCs/>
          <w:b/>
        </w:rPr>
        <w:t xml:space="preserve">Biomedical Engineer</w:t>
      </w:r>
      <w:r>
        <w:t xml:space="preserve"> </w:t>
      </w:r>
      <w:r>
        <w:t xml:space="preserve">pathway in</w:t>
      </w:r>
      <w:r>
        <w:t xml:space="preserve"> </w:t>
      </w:r>
      <w:r>
        <w:rPr>
          <w:bCs/>
          <w:b/>
        </w:rPr>
        <w:t xml:space="preserve">Germany Berlin</w:t>
      </w:r>
      <w:r>
        <w:t xml:space="preserve">, moving beyond traditional engineering silos.</w:t>
      </w:r>
    </w:p>
    <w:bookmarkEnd w:id="20"/>
    <w:bookmarkStart w:id="21" w:name="X2cbc77abc5127ef4af2aa5c594c867007376ba0"/>
    <w:p>
      <w:pPr>
        <w:pStyle w:val="Heading2"/>
      </w:pPr>
      <w:r>
        <w:t xml:space="preserve">Industry Integration: Driving Innovation in Berlin's Biotech Hub</w:t>
      </w:r>
    </w:p>
    <w:p>
      <w:pPr>
        <w:pStyle w:val="FirstParagraph"/>
      </w:pPr>
      <w:r>
        <w:t xml:space="preserve">Berlin has rapidly emerged as one of Europe's most vibrant biotechnology and medical technology (MedTech) clusters. This thriving industry landscape provides the essential context for the professional practice of a</w:t>
      </w:r>
      <w:r>
        <w:t xml:space="preserve"> </w:t>
      </w:r>
      <w:r>
        <w:rPr>
          <w:bCs/>
          <w:b/>
        </w:rPr>
        <w:t xml:space="preserve">Biomedical Engineer</w:t>
      </w:r>
      <w:r>
        <w:t xml:space="preserve"> </w:t>
      </w:r>
      <w:r>
        <w:t xml:space="preserve">in</w:t>
      </w:r>
      <w:r>
        <w:t xml:space="preserve"> </w:t>
      </w:r>
      <w:r>
        <w:rPr>
          <w:bCs/>
          <w:b/>
        </w:rPr>
        <w:t xml:space="preserve">Germany Berlin</w:t>
      </w:r>
      <w:r>
        <w:t xml:space="preserve">. Leading companies such as Siemens Healthineers (with significant R&amp;D presence), Biotest, and numerous innovative startups are concentrated within Berlin-Brandenburg, actively seeking skilled Biomedical Engineers.</w:t>
      </w:r>
    </w:p>
    <w:p>
      <w:pPr>
        <w:pStyle w:val="BodyText"/>
      </w:pPr>
      <w:r>
        <w:t xml:space="preserve">The dissertation analyzes how the profession is intrinsically linked to industry needs. Biomedical Engineers in Berlin are not just designers; they are integral to the entire product lifecycle – from concept development (e.g., AI-driven diagnostic tools, implantable sensors) through regulatory compliance (adhering to strict EU MDR/IVDR and German BfArM standards) and clinical validation. The close collaboration between academia (like TU Berlin's BME labs) and industry partners in Berlin, often facilitated by initiatives like the BioRN network or the Berlin Institute of Health (BIH), ensures that research directly translates into marketable healthcare innovations. This ecosystem is a key reason why</w:t>
      </w:r>
      <w:r>
        <w:t xml:space="preserve"> </w:t>
      </w:r>
      <w:r>
        <w:rPr>
          <w:bCs/>
          <w:b/>
        </w:rPr>
        <w:t xml:space="preserve">Germany Berlin</w:t>
      </w:r>
      <w:r>
        <w:t xml:space="preserve"> </w:t>
      </w:r>
      <w:r>
        <w:t xml:space="preserve">remains a magnet for top international talent seeking to apply BME expertise.</w:t>
      </w:r>
    </w:p>
    <w:bookmarkEnd w:id="21"/>
    <w:bookmarkStart w:id="22" w:name="Xa038a575403079db5ec530b85ef60ac81d9725e"/>
    <w:p>
      <w:pPr>
        <w:pStyle w:val="Heading2"/>
      </w:pPr>
      <w:r>
        <w:t xml:space="preserve">Career Trajectories and Professional Identity in Germany</w:t>
      </w:r>
    </w:p>
    <w:p>
      <w:pPr>
        <w:pStyle w:val="FirstParagraph"/>
      </w:pPr>
      <w:r>
        <w:t xml:space="preserve">The career path of a Biomedical Engineer in</w:t>
      </w:r>
      <w:r>
        <w:t xml:space="preserve"> </w:t>
      </w:r>
      <w:r>
        <w:rPr>
          <w:bCs/>
          <w:b/>
        </w:rPr>
        <w:t xml:space="preserve">Germany Berlin</w:t>
      </w:r>
      <w:r>
        <w:t xml:space="preserve"> </w:t>
      </w:r>
      <w:r>
        <w:t xml:space="preserve">is multifaceted, reflecting the discipline's inherent interdisciplinary nature. This dissertation details the primary pathways: academic research (PhD programs at Berlin universities), industry R&amp;D roles within MedTech companies, clinical engineering positions within hospitals, and regulatory affairs. Crucially, it emphasizes how the German professional qualification framework shapes these paths.</w:t>
      </w:r>
    </w:p>
    <w:p>
      <w:pPr>
        <w:pStyle w:val="BodyText"/>
      </w:pPr>
      <w:r>
        <w:t xml:space="preserve">While a Master's degree is typically the standard entry point for industry roles in</w:t>
      </w:r>
      <w:r>
        <w:t xml:space="preserve"> </w:t>
      </w:r>
      <w:r>
        <w:rPr>
          <w:bCs/>
          <w:b/>
        </w:rPr>
        <w:t xml:space="preserve">Germany</w:t>
      </w:r>
      <w:r>
        <w:t xml:space="preserve">, many Biomedical Engineers pursue a doctoral dissertation (Dr.-Ing. or PhD) to advance into specialized research or leadership positions within Berlin's competitive landscape. The dissertation process itself – requiring original research, rigorous methodology, and publication – is fundamental to establishing credibility as a professional in this field across all sectors of</w:t>
      </w:r>
      <w:r>
        <w:t xml:space="preserve"> </w:t>
      </w:r>
      <w:r>
        <w:rPr>
          <w:bCs/>
          <w:b/>
        </w:rPr>
        <w:t xml:space="preserve">Germany Berlin</w:t>
      </w:r>
      <w:r>
        <w:t xml:space="preserve">. The required German language proficiency (often at least C1 level for clinical roles) and understanding of the specific German healthcare system regulations are also critical professional components discussed.</w:t>
      </w:r>
    </w:p>
    <w:bookmarkEnd w:id="22"/>
    <w:bookmarkStart w:id="23" w:name="Xf20170db17b1e54c75f047d5b5e7a7b2560c25a"/>
    <w:p>
      <w:pPr>
        <w:pStyle w:val="Heading2"/>
      </w:pPr>
      <w:r>
        <w:t xml:space="preserve">Challenges and Future Horizons: Berlin's Strategic Position</w:t>
      </w:r>
    </w:p>
    <w:p>
      <w:pPr>
        <w:pStyle w:val="FirstParagraph"/>
      </w:pPr>
      <w:r>
        <w:t xml:space="preserve">This dissertation critically assesses current challenges facing the</w:t>
      </w:r>
      <w:r>
        <w:t xml:space="preserve"> </w:t>
      </w:r>
      <w:r>
        <w:rPr>
          <w:bCs/>
          <w:b/>
        </w:rPr>
        <w:t xml:space="preserve">Biomedical Engineer</w:t>
      </w:r>
      <w:r>
        <w:t xml:space="preserve"> </w:t>
      </w:r>
      <w:r>
        <w:t xml:space="preserve">in</w:t>
      </w:r>
      <w:r>
        <w:t xml:space="preserve"> </w:t>
      </w:r>
      <w:r>
        <w:rPr>
          <w:bCs/>
          <w:b/>
        </w:rPr>
        <w:t xml:space="preserve">Germany Berlin</w:t>
      </w:r>
      <w:r>
        <w:t xml:space="preserve">, including the need for enhanced cross-disciplinary training programs to bridge gaps between engineering, biology, and data science; securing sustainable funding for long-term translational research projects; and navigating complex international regulatory landscapes. It also addresses demographic pressures on healthcare systems driving demand for innovative BME solutions.</w:t>
      </w:r>
    </w:p>
    <w:p>
      <w:pPr>
        <w:pStyle w:val="BodyText"/>
      </w:pPr>
      <w:r>
        <w:t xml:space="preserve">However, the focus is predominantly on opportunity. Berlin's strategic investments – such as the Berlin University Alliance (BUA) promoting cross-institutional BME research, funding initiatives from the Federal Ministry of Education and Research (BMBF), and its central location within Europe – position it perfectly to lead in emerging areas. The dissertation identifies key future focus areas where Biomedical Engineers in</w:t>
      </w:r>
      <w:r>
        <w:t xml:space="preserve"> </w:t>
      </w:r>
      <w:r>
        <w:rPr>
          <w:bCs/>
          <w:b/>
        </w:rPr>
        <w:t xml:space="preserve">Germany Berlin</w:t>
      </w:r>
      <w:r>
        <w:t xml:space="preserve"> </w:t>
      </w:r>
      <w:r>
        <w:t xml:space="preserve">will be pivotal: AI-driven medical diagnostics, personalized medicine platforms, neurotechnology, sustainable medical device manufacturing, and the integration of digital health solutions into routine care. The unique collaborative environment fostered within</w:t>
      </w:r>
      <w:r>
        <w:t xml:space="preserve"> </w:t>
      </w:r>
      <w:r>
        <w:rPr>
          <w:bCs/>
          <w:b/>
        </w:rPr>
        <w:t xml:space="preserve">Germany Berlin</w:t>
      </w:r>
      <w:r>
        <w:t xml:space="preserve">'s ecosystem is identified as the critical accelerator for success in these domains.</w:t>
      </w:r>
    </w:p>
    <w:bookmarkEnd w:id="23"/>
    <w:bookmarkStart w:id="24" w:name="Xa25afb19b8be24b03c158c92b07805d938f564c"/>
    <w:p>
      <w:pPr>
        <w:pStyle w:val="Heading2"/>
      </w:pPr>
      <w:r>
        <w:t xml:space="preserve">Conclusion: The Indispensable Biomedical Engineer in Berlin's Healthcare Future</w:t>
      </w:r>
    </w:p>
    <w:p>
      <w:pPr>
        <w:pStyle w:val="FirstParagraph"/>
      </w:pPr>
      <w:r>
        <w:t xml:space="preserve">This dissertation firmly establishes that the **Biomedical Engineer** is not merely a profession within the healthcare sector of **Germany Berlin**, but a central catalyst for innovation and progress. The confluence of world-class academic institutions, a rapidly growing MedTech industry cluster, strong collaborative frameworks, and strategic national funding creates an exceptional environment for the discipline to flourish.</w:t>
      </w:r>
    </w:p>
    <w:p>
      <w:pPr>
        <w:pStyle w:val="BodyText"/>
      </w:pPr>
      <w:r>
        <w:t xml:space="preserve">The future trajectory of healthcare in Berlin and beyond is intrinsically linked to the capabilities and contributions of Biomedical Engineers. Their work – from developing life-saving devices at Fraunhofer institutes to optimizing hospital workflows as clinical engineers – directly improves patient outcomes, enhances healthcare efficiency, and drives economic growth. As this dissertation demonstrates through analysis of Berlin's unique ecosystem, the ongoing evolution and strategic positioning of the **Biomedical Engineer** profession within **Germany Berlin** is essential for maintaining the city's leadership in biomedical innovation across Europe. The path forward demands continued investment in education, research infrastructure, and fostering even deeper synergies between academia, industry, and healthcare providers within this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Biomedical Engineers in Germany Berlin</dc:title>
  <dc:creator/>
  <dc:language>en</dc:language>
  <cp:keywords/>
  <dcterms:created xsi:type="dcterms:W3CDTF">2026-07-02T07:46:07Z</dcterms:created>
  <dcterms:modified xsi:type="dcterms:W3CDTF">2026-07-02T07:46:07Z</dcterms:modified>
</cp:coreProperties>
</file>

<file path=docProps/custom.xml><?xml version="1.0" encoding="utf-8"?>
<Properties xmlns="http://schemas.openxmlformats.org/officeDocument/2006/custom-properties" xmlns:vt="http://schemas.openxmlformats.org/officeDocument/2006/docPropsVTypes"/>
</file>