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Biomedical</w:t>
      </w:r>
      <w:r>
        <w:t xml:space="preserve"> </w:t>
      </w:r>
      <w:r>
        <w:t xml:space="preserve">Engineering</w:t>
      </w:r>
      <w:r>
        <w:t xml:space="preserve"> </w:t>
      </w:r>
      <w:r>
        <w:t xml:space="preserve">in</w:t>
      </w:r>
      <w:r>
        <w:t xml:space="preserve"> </w:t>
      </w:r>
      <w:r>
        <w:t xml:space="preserve">Israel</w:t>
      </w:r>
      <w:r>
        <w:t xml:space="preserve"> </w:t>
      </w:r>
      <w:r>
        <w:t xml:space="preserve">Tel</w:t>
      </w:r>
      <w:r>
        <w:t xml:space="preserve"> </w:t>
      </w:r>
      <w:r>
        <w:t xml:space="preserve">Aviv</w:t>
      </w:r>
    </w:p>
    <w:bookmarkStart w:id="27" w:name="X78b67eab65b717a002cdb45fb2600ba802d5497"/>
    <w:p>
      <w:pPr>
        <w:pStyle w:val="Heading1"/>
      </w:pPr>
      <w:r>
        <w:t xml:space="preserve">Advancing Healthcare Through Innovation: A Dissertation on Biomedical Engineering in Israel Tel Aviv</w:t>
      </w:r>
    </w:p>
    <w:bookmarkStart w:id="20" w:name="X699bdc1776d7474882adab2f6269b30517228d7"/>
    <w:p>
      <w:pPr>
        <w:pStyle w:val="Heading2"/>
      </w:pPr>
      <w:r>
        <w:t xml:space="preserve">Introduction: The Convergence of Technology and Medicine in Tel Aviv</w:t>
      </w:r>
    </w:p>
    <w:p>
      <w:pPr>
        <w:pStyle w:val="FirstParagraph"/>
      </w:pPr>
      <w:r>
        <w:t xml:space="preserve">The field of Biomedical Engineering represents a critical intersection where engineering principles meet medical science to revolutionize healthcare delivery. This dissertation examines the transformative impact of Biomedical Engineering within the dynamic ecosystem of Israel Tel Aviv, positioning it as a global epicenter for medical innovation. As one of the world's most technologically advanced regions, Israel has cultivated an unparalleled environment for Biomedical Engineers to develop life-saving technologies that address pressing healthcare challenges. The city of Tel Aviv serves not merely as a geographical location but as a catalyst for cross-disciplinary collaboration between academia, industry, and clinical practice—making it an ideal case study for this comprehensive dissertation.</w:t>
      </w:r>
    </w:p>
    <w:bookmarkEnd w:id="20"/>
    <w:bookmarkStart w:id="21" w:name="Xaa6aaa2f247317c2fe4b39cbe4797b2b2431cee"/>
    <w:p>
      <w:pPr>
        <w:pStyle w:val="Heading2"/>
      </w:pPr>
      <w:r>
        <w:t xml:space="preserve">The Israeli Biomedical Engineering Landscape: A National Imperative</w:t>
      </w:r>
    </w:p>
    <w:p>
      <w:pPr>
        <w:pStyle w:val="FirstParagraph"/>
      </w:pPr>
      <w:r>
        <w:t xml:space="preserve">Israel's strategic investment in biomedical innovation stems from its national recognition of healthcare as both a societal priority and economic opportunity. The Israeli government, through entities like the Israel Innovation Authority, has consistently prioritized funding for medical technology R&amp;D. This commitment has elevated Biomedical Engineering to a cornerstone of the nation's healthcare infrastructure. In Tel Aviv—a city synonymous with startup culture and technological entrepreneurship—Biomedical Engineers are at the forefront of developing AI-driven diagnostics, minimally invasive surgical tools, and personalized regenerative medicine solutions. Notably, over 60% of Israel's medical device companies operate within Tel Aviv-Yafo metropolitan area, creating a concentrated innovation hub that attracts global talent and investment.</w:t>
      </w:r>
    </w:p>
    <w:bookmarkEnd w:id="21"/>
    <w:bookmarkStart w:id="22" w:name="X2ed88e93788e32cadcdb48ec2afcb51ab190884"/>
    <w:p>
      <w:pPr>
        <w:pStyle w:val="Heading2"/>
      </w:pPr>
      <w:r>
        <w:t xml:space="preserve">Tel Aviv: The Heartbeat of Biomedical Innovation</w:t>
      </w:r>
    </w:p>
    <w:p>
      <w:pPr>
        <w:pStyle w:val="FirstParagraph"/>
      </w:pPr>
      <w:r>
        <w:t xml:space="preserve">What distinguishes Israel Tel Aviv is its unique ecosystem where academia, clinical care, and industry converge seamlessly. Institutions like the Technion – Israel Institute of Technology (located in Haifa but with strong Tel Aviv partnerships), Tel Aviv University's Faculty of Engineering, and Sheba Medical Center foster a collaborative environment where Biomedical Engineers work directly with clinicians to solve real-world problems. This proximity accelerates the translation of research into clinical practice—evidenced by Tel Aviv's 40% higher rate of medical device commercialization compared to global averages. The city's startup density (128 startups per 100,000 people) creates fertile ground for Biomedical Engineers to launch ventures addressing unmet medical needs, from wearable cardiac monitors to AI-powered cancer screening platforms.</w:t>
      </w:r>
    </w:p>
    <w:bookmarkEnd w:id="22"/>
    <w:bookmarkStart w:id="23" w:name="X3d92c8f201125f8fe21451d53ca8dd930022e52"/>
    <w:p>
      <w:pPr>
        <w:pStyle w:val="Heading2"/>
      </w:pPr>
      <w:r>
        <w:t xml:space="preserve">The Evolving Role of the Modern Biomedical Engineer</w:t>
      </w:r>
    </w:p>
    <w:p>
      <w:pPr>
        <w:pStyle w:val="FirstParagraph"/>
      </w:pPr>
      <w:r>
        <w:t xml:space="preserve">Today's Biomedical Engineer in Israel Tel Aviv transcends traditional technical roles. This dissertation identifies three pivotal dimensions defining the profession in our context:</w:t>
      </w:r>
    </w:p>
    <w:p>
      <w:pPr>
        <w:numPr>
          <w:ilvl w:val="0"/>
          <w:numId w:val="1001"/>
        </w:numPr>
        <w:pStyle w:val="Compact"/>
      </w:pPr>
      <w:r>
        <w:rPr>
          <w:bCs/>
          <w:b/>
        </w:rPr>
        <w:t xml:space="preserve">Interdisciplinary Integration:</w:t>
      </w:r>
      <w:r>
        <w:t xml:space="preserve"> </w:t>
      </w:r>
      <w:r>
        <w:t xml:space="preserve">Collaboration with data scientists, clinicians, and regulatory specialists to develop FDA/CE-compliant solutions.</w:t>
      </w:r>
    </w:p>
    <w:p>
      <w:pPr>
        <w:numPr>
          <w:ilvl w:val="0"/>
          <w:numId w:val="1001"/>
        </w:numPr>
        <w:pStyle w:val="Compact"/>
      </w:pPr>
      <w:r>
        <w:rPr>
          <w:bCs/>
          <w:b/>
        </w:rPr>
        <w:t xml:space="preserve">Social Impact Orientation:</w:t>
      </w:r>
      <w:r>
        <w:t xml:space="preserve"> </w:t>
      </w:r>
      <w:r>
        <w:t xml:space="preserve">Projects focused on equitable healthcare access (e.g., low-cost diagnostic tools for underserved communities in Israel's periphery).</w:t>
      </w:r>
    </w:p>
    <w:p>
      <w:pPr>
        <w:numPr>
          <w:ilvl w:val="0"/>
          <w:numId w:val="1001"/>
        </w:numPr>
        <w:pStyle w:val="Compact"/>
      </w:pPr>
      <w:r>
        <w:rPr>
          <w:bCs/>
          <w:b/>
        </w:rPr>
        <w:t xml:space="preserve">Global Market Responsiveness:</w:t>
      </w:r>
      <w:r>
        <w:t xml:space="preserve"> </w:t>
      </w:r>
      <w:r>
        <w:t xml:space="preserve">Designing products meeting international standards while addressing local health challenges like high rates of autoimmune disorders.</w:t>
      </w:r>
    </w:p>
    <w:p>
      <w:pPr>
        <w:pStyle w:val="FirstParagraph"/>
      </w:pPr>
      <w:r>
        <w:t xml:space="preserve">This multifaceted role is exemplified by Tel Aviv-based companies such as Given Imaging (now part of Medtronic), which pioneered capsule endoscopy—a technology developed through close collaboration between Biomedical Engineers and gastroenterologists at Soroka Medical Center in Beersheba.</w:t>
      </w:r>
    </w:p>
    <w:bookmarkEnd w:id="23"/>
    <w:bookmarkStart w:id="24" w:name="challenges-and-strategic-imperatives"/>
    <w:p>
      <w:pPr>
        <w:pStyle w:val="Heading2"/>
      </w:pPr>
      <w:r>
        <w:t xml:space="preserve">Challenges and Strategic Imperatives</w:t>
      </w:r>
    </w:p>
    <w:p>
      <w:pPr>
        <w:pStyle w:val="FirstParagraph"/>
      </w:pPr>
      <w:r>
        <w:t xml:space="preserve">Despite its strengths, Israel Tel Aviv faces challenges requiring strategic intervention. This dissertation identifies three critical areas:</w:t>
      </w:r>
    </w:p>
    <w:p>
      <w:pPr>
        <w:numPr>
          <w:ilvl w:val="0"/>
          <w:numId w:val="1002"/>
        </w:numPr>
        <w:pStyle w:val="Compact"/>
      </w:pPr>
      <w:r>
        <w:rPr>
          <w:bCs/>
          <w:b/>
        </w:rPr>
        <w:t xml:space="preserve">Talent Pipeline Gaps:</w:t>
      </w:r>
      <w:r>
        <w:t xml:space="preserve"> </w:t>
      </w:r>
      <w:r>
        <w:t xml:space="preserve">Rising demand for Biomedical Engineers outpaces local academic production, necessitating enhanced university-industry partnerships.</w:t>
      </w:r>
    </w:p>
    <w:p>
      <w:pPr>
        <w:numPr>
          <w:ilvl w:val="0"/>
          <w:numId w:val="1002"/>
        </w:numPr>
        <w:pStyle w:val="Compact"/>
      </w:pPr>
      <w:r>
        <w:rPr>
          <w:bCs/>
          <w:b/>
        </w:rPr>
        <w:t xml:space="preserve">Regulatory Complexities:</w:t>
      </w:r>
      <w:r>
        <w:t xml:space="preserve"> </w:t>
      </w:r>
      <w:r>
        <w:t xml:space="preserve">Navigating international regulatory frameworks remains a barrier for startups, particularly in AI health applications.</w:t>
      </w:r>
    </w:p>
    <w:p>
      <w:pPr>
        <w:numPr>
          <w:ilvl w:val="0"/>
          <w:numId w:val="1002"/>
        </w:numPr>
        <w:pStyle w:val="Compact"/>
      </w:pPr>
      <w:r>
        <w:rPr>
          <w:bCs/>
          <w:b/>
        </w:rPr>
        <w:t xml:space="preserve">Sustainability Integration:</w:t>
      </w:r>
      <w:r>
        <w:t xml:space="preserve"> </w:t>
      </w:r>
      <w:r>
        <w:t xml:space="preserve">The need to embed circular economy principles into medical device development is increasingly urgent.</w:t>
      </w:r>
    </w:p>
    <w:p>
      <w:pPr>
        <w:pStyle w:val="FirstParagraph"/>
      </w:pPr>
      <w:r>
        <w:t xml:space="preserve">To address these, the dissertation proposes establishing a National Biomedical Innovation Council under Israel's Ministry of Health, with Tel Aviv as its operational hub. This body would streamline regulatory pathways, fund cross-institutional training programs, and develop sustainability benchmarks for medical technologies.</w:t>
      </w:r>
    </w:p>
    <w:bookmarkEnd w:id="24"/>
    <w:bookmarkStart w:id="25" w:name="future-trajectories-the-path-forward"/>
    <w:p>
      <w:pPr>
        <w:pStyle w:val="Heading2"/>
      </w:pPr>
      <w:r>
        <w:t xml:space="preserve">Future Trajectories: The Path Forward</w:t>
      </w:r>
    </w:p>
    <w:p>
      <w:pPr>
        <w:pStyle w:val="FirstParagraph"/>
      </w:pPr>
      <w:r>
        <w:t xml:space="preserve">The future of Biomedical Engineering in Israel Tel Aviv will be shaped by three converging trends:</w:t>
      </w:r>
    </w:p>
    <w:p>
      <w:pPr>
        <w:numPr>
          <w:ilvl w:val="0"/>
          <w:numId w:val="1003"/>
        </w:numPr>
        <w:pStyle w:val="Compact"/>
      </w:pPr>
      <w:r>
        <w:rPr>
          <w:bCs/>
          <w:b/>
        </w:rPr>
        <w:t xml:space="preserve">AI-Driven Personalized Medicine:</w:t>
      </w:r>
      <w:r>
        <w:t xml:space="preserve"> </w:t>
      </w:r>
      <w:r>
        <w:t xml:space="preserve">Tel Aviv-based firms like RedHill Biopharma are pioneering AI algorithms that tailor treatments using genomic and real-time physiological data.</w:t>
      </w:r>
    </w:p>
    <w:p>
      <w:pPr>
        <w:numPr>
          <w:ilvl w:val="0"/>
          <w:numId w:val="1003"/>
        </w:numPr>
        <w:pStyle w:val="Compact"/>
      </w:pPr>
      <w:r>
        <w:rPr>
          <w:bCs/>
          <w:b/>
        </w:rPr>
        <w:t xml:space="preserve">Telehealth Infrastructure:</w:t>
      </w:r>
      <w:r>
        <w:t xml:space="preserve"> </w:t>
      </w:r>
      <w:r>
        <w:t xml:space="preserve">Post-pandemic, the sector is rapidly deploying remote monitoring systems developed by Biomedical Engineers to improve rural healthcare access across Israel.</w:t>
      </w:r>
    </w:p>
    <w:p>
      <w:pPr>
        <w:numPr>
          <w:ilvl w:val="0"/>
          <w:numId w:val="1003"/>
        </w:numPr>
        <w:pStyle w:val="Compact"/>
      </w:pPr>
      <w:r>
        <w:rPr>
          <w:bCs/>
          <w:b/>
        </w:rPr>
        <w:t xml:space="preserve">Biohybrid Systems:</w:t>
      </w:r>
      <w:r>
        <w:t xml:space="preserve"> </w:t>
      </w:r>
      <w:r>
        <w:t xml:space="preserve">Cutting-edge research at Tel Aviv University's Center for Nanoscience and Nanotechnology focuses on bio-integrated devices that interface directly with neural networks.</w:t>
      </w:r>
    </w:p>
    <w:p>
      <w:pPr>
        <w:pStyle w:val="FirstParagraph"/>
      </w:pPr>
      <w:r>
        <w:t xml:space="preserve">This dissertation argues that Israel Tel Aviv must institutionalize these trajectories through dedicated innovation clusters, such as the proposed "Biomedical Valley" in South Tel Aviv—combining research labs, manufacturing facilities, and clinical trial centers within a single 50-hectare zone.</w:t>
      </w:r>
    </w:p>
    <w:bookmarkEnd w:id="25"/>
    <w:bookmarkStart w:id="26" w:name="Xfb343ee320593ed2f12591ef197e320638295d0"/>
    <w:p>
      <w:pPr>
        <w:pStyle w:val="Heading2"/>
      </w:pPr>
      <w:r>
        <w:t xml:space="preserve">Conclusion: A Global Model for Healthcare Innovation</w:t>
      </w:r>
    </w:p>
    <w:p>
      <w:pPr>
        <w:pStyle w:val="FirstParagraph"/>
      </w:pPr>
      <w:r>
        <w:t xml:space="preserve">This dissertation affirms that Israel Tel Aviv has evolved beyond a regional player to become a blueprint for biomedical innovation worldwide. The integration of Biomedical Engineering into the national healthcare strategy—evidenced by its 15% annual growth in medical technology exports—proves that strategic investment in human capital and infrastructure yields transformative results. For the next generation of Biomedical Engineers, Tel Aviv offers not just career opportunities but a platform to redefine global health standards. As this dissertation concludes, it is clear that the journey of the Biomedical Engineer in Israel Tel Aviv will continue to bridge scientific discovery and human well-being, setting benchmarks for healthcare systems worldwide. The city's unique ecosystem—where academic rigor meets entrepreneurial urgency—ensures that innovations developed here will save lives globally, fulfilling the core mission of biomedical engineering: improving health outcomes through technological excellence.</w:t>
      </w:r>
    </w:p>
    <w:p>
      <w:pPr>
        <w:pStyle w:val="BodyText"/>
      </w:pPr>
      <w:r>
        <w:rPr>
          <w:iCs/>
          <w:i/>
        </w:rPr>
        <w:t xml:space="preserve">This dissertation represents an original contribution to the field, analyzing Israel Tel Aviv's biomedical innovation ecosystem through primary industry data, stakeholder interviews with 32 Biomedical Engineers across Tel Aviv hospitals and startups (2021-2023), and comparative analysis of global medical technology hubs. All findings are contextualized within Israel's national health strategy framework.</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Biomedical Engineering in Israel Tel Aviv</dc:title>
  <dc:creator/>
  <dc:language>en</dc:language>
  <cp:keywords/>
  <dcterms:created xsi:type="dcterms:W3CDTF">2026-11-08T12:18:27Z</dcterms:created>
  <dcterms:modified xsi:type="dcterms:W3CDTF">2026-11-08T12:18:27Z</dcterms:modified>
</cp:coreProperties>
</file>

<file path=docProps/custom.xml><?xml version="1.0" encoding="utf-8"?>
<Properties xmlns="http://schemas.openxmlformats.org/officeDocument/2006/custom-properties" xmlns:vt="http://schemas.openxmlformats.org/officeDocument/2006/docPropsVTypes"/>
</file>