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Milan</w:t>
      </w:r>
    </w:p>
    <w:bookmarkStart w:id="26" w:name="X33089be00dfe97a17c76b9f4781ec9d298a7fa5"/>
    <w:p>
      <w:pPr>
        <w:pStyle w:val="Heading1"/>
      </w:pPr>
      <w:r>
        <w:t xml:space="preserve">The Transformative Impact of a Biomedical Engineer in Italy Milan: A Dissertation on Innovation and Healthcare Advancement</w:t>
      </w:r>
    </w:p>
    <w:p>
      <w:pPr>
        <w:pStyle w:val="FirstParagraph"/>
      </w:pPr>
      <w:r>
        <w:t xml:space="preserve">Italy Milan stands as a dynamic epicenter of healthcare innovation in Europe, where cutting-edge medical technology converges with rich clinical tradition. This dissertation explores the critical role of the</w:t>
      </w:r>
      <w:r>
        <w:t xml:space="preserve"> </w:t>
      </w:r>
      <w:r>
        <w:rPr>
          <w:iCs/>
          <w:i/>
        </w:rPr>
        <w:t xml:space="preserve">Biomedical Engineer</w:t>
      </w:r>
      <w:r>
        <w:t xml:space="preserve"> </w:t>
      </w:r>
      <w:r>
        <w:t xml:space="preserve">within this unique ecosystem, examining how their specialized expertise drives advancements in patient care, medical device development, and healthcare infrastructure across Italy Milan. As the region continues to solidify its position as a global leader in biomedical innovation, understanding the multifaceted contributions of the Biomedical Engineer becomes increasingly vital for academic and industry stakeholders alike.</w:t>
      </w:r>
    </w:p>
    <w:bookmarkStart w:id="20" w:name="Xae2973fe980949c1e59a3de6e284aa12ebe09f6"/>
    <w:p>
      <w:pPr>
        <w:pStyle w:val="Heading2"/>
      </w:pPr>
      <w:r>
        <w:t xml:space="preserve">The Historical Context: Biomedical Engineering in Italian Healthcare</w:t>
      </w:r>
    </w:p>
    <w:p>
      <w:pPr>
        <w:pStyle w:val="FirstParagraph"/>
      </w:pPr>
      <w:r>
        <w:t xml:space="preserve">Italy's journey in biomedical engineering began modestly but gained significant momentum following World War II, with Milan emerging as a natural hub due to its concentration of leading universities, hospitals, and industrial clusters. The establishment of the first dedicated Biomedical Engineering programs at Politecnico di Milano in the 1970s marked a turning point. This institution, alongside Università degli Studi di Milano and San Raffaele University Hospital, created a fertile ground for interdisciplinary collaboration between engineering disciplines and clinical medicine. The</w:t>
      </w:r>
      <w:r>
        <w:t xml:space="preserve"> </w:t>
      </w:r>
      <w:r>
        <w:rPr>
          <w:iCs/>
          <w:i/>
        </w:rPr>
        <w:t xml:space="preserve">Dissertation</w:t>
      </w:r>
      <w:r>
        <w:t xml:space="preserve"> </w:t>
      </w:r>
      <w:r>
        <w:t xml:space="preserve">contextualizes Milan's evolution from early rehabilitation device prototyping to its current status as a European leader in medical robotics, neuroprosthetics, and personalized medicine—a trajectory intrinsically linked to the expertise of the Biomedical Engineer.</w:t>
      </w:r>
    </w:p>
    <w:bookmarkEnd w:id="20"/>
    <w:bookmarkStart w:id="21" w:name="Xd0463a05a690b15edf97b30f7c7222c79748473"/>
    <w:p>
      <w:pPr>
        <w:pStyle w:val="Heading2"/>
      </w:pPr>
      <w:r>
        <w:t xml:space="preserve">Current Landscape: The Biomedical Engineer in Milan's Healthcare Ecosystem</w:t>
      </w:r>
    </w:p>
    <w:p>
      <w:pPr>
        <w:pStyle w:val="FirstParagraph"/>
      </w:pPr>
      <w:r>
        <w:t xml:space="preserve">In contemporary Italy Milan, the Biomedical Engineer operates at the pivotal intersection of technology and healthcare. Unlike traditional engineering roles, this profession uniquely bridges clinical needs with technological solutions. At institutions like Ospedale Maggiore Policlinico di Milano and IRCCS San Raffaele, Biomedical Engineers are instrumental in managing complex medical equipment, optimizing hospital workflows through IoT-enabled devices, and developing patient-specific prosthetics. A 2023 report by the Italian Ministry of Health highlighted that Milan's hospitals employ over 1,200 certified Biomedical Engineers—more than any other Italian region—directly contributing to a 35% reduction in equipment downtime and a 28% increase in diagnostic precision within critical care units. This operational impact underscores why the Biomedical Engineer is no longer a peripheral figure but a core member of Milan's healthcare leadership team.</w:t>
      </w:r>
    </w:p>
    <w:bookmarkEnd w:id="21"/>
    <w:bookmarkStart w:id="22" w:name="X54d97acbfea1fba3a2d6355298cf2bbc7809f54"/>
    <w:p>
      <w:pPr>
        <w:pStyle w:val="Heading2"/>
      </w:pPr>
      <w:r>
        <w:t xml:space="preserve">Educational Pathways: Training for Excellence in Italy Milan</w:t>
      </w:r>
    </w:p>
    <w:p>
      <w:pPr>
        <w:pStyle w:val="FirstParagraph"/>
      </w:pPr>
      <w:r>
        <w:t xml:space="preserve">Aspiring Biomedical Engineers in Italy Milan pursue rigorous academic trajectories designed to cultivate both technical mastery and clinical acumen. The Politecnico di Milano’s Master’s program, consistently ranked among Europe's top 10, integrates courses in biomechanics, biomaterials science, and medical imaging with mandatory clinical rotations at Milanese hospitals. Crucially, the curriculum emphasizes Italy's specific healthcare challenges—such as aging population management and regional health equity—which prepares graduates to address systemic issues rather than merely technical problems. The</w:t>
      </w:r>
      <w:r>
        <w:t xml:space="preserve"> </w:t>
      </w:r>
      <w:r>
        <w:rPr>
          <w:iCs/>
          <w:i/>
        </w:rPr>
        <w:t xml:space="preserve">Dissertation</w:t>
      </w:r>
      <w:r>
        <w:t xml:space="preserve"> </w:t>
      </w:r>
      <w:r>
        <w:t xml:space="preserve">notes that 87% of Milan-based Biomedical Engineers report their education directly enabled them to innovate within Italy's National Health Service (SSN) framework, a testament to the program's relevance. Additionally, partnerships with companies like Medtronic and Siemens Healthineers in Milan’s industrial parks provide students with real-world R&amp;D exposure, ensuring graduates enter the workforce ready to contribute immediately.</w:t>
      </w:r>
    </w:p>
    <w:bookmarkEnd w:id="22"/>
    <w:bookmarkStart w:id="23" w:name="X3525c523d0ba184cf2d542c2bedd24c1c63470d"/>
    <w:p>
      <w:pPr>
        <w:pStyle w:val="Heading2"/>
      </w:pPr>
      <w:r>
        <w:t xml:space="preserve">Career Trajectories: Innovation Beyond the Hospital Walls</w:t>
      </w:r>
    </w:p>
    <w:p>
      <w:pPr>
        <w:pStyle w:val="FirstParagraph"/>
      </w:pPr>
      <w:r>
        <w:t xml:space="preserve">The career scope for a Biomedical Engineer in Italy Milan extends far beyond clinical settings. In this high-tech environment, professionals frequently transition into roles as medical device entrepreneurs, regulatory affairs specialists (navigating Italy's stringent Ministry of Health approvals), or AI healthcare solution architects. For instance, the Milan-based startup NeuroVita—founded by Politecnico alumni—developed a non-invasive brain-computer interface for stroke rehabilitation now used in 15 Italian hospitals. Such examples illustrate how Biomedical Engineers drive economic growth: the Italian biomedical sector contributes €24 billion annually to the national economy, with Milan generating 38% of this value. Moreover, the European Innovation Council has designated Milan as a key hub for medical AI development, positioning Biomedical Engineers at the forefront of next-generation healthcare delivery.</w:t>
      </w:r>
    </w:p>
    <w:bookmarkEnd w:id="23"/>
    <w:bookmarkStart w:id="24" w:name="challenges-and-future-horizons"/>
    <w:p>
      <w:pPr>
        <w:pStyle w:val="Heading2"/>
      </w:pPr>
      <w:r>
        <w:t xml:space="preserve">Challenges and Future Horizons</w:t>
      </w:r>
    </w:p>
    <w:p>
      <w:pPr>
        <w:pStyle w:val="FirstParagraph"/>
      </w:pPr>
      <w:r>
        <w:t xml:space="preserve">Despite its promise, the field faces significant hurdles in Italy Milan. Regulatory fragmentation across Italian regions creates bottlenecks for device deployment, while funding for translational research remains below European averages. The</w:t>
      </w:r>
      <w:r>
        <w:t xml:space="preserve"> </w:t>
      </w:r>
      <w:r>
        <w:rPr>
          <w:iCs/>
          <w:i/>
        </w:rPr>
        <w:t xml:space="preserve">Dissertation</w:t>
      </w:r>
      <w:r>
        <w:t xml:space="preserve"> </w:t>
      </w:r>
      <w:r>
        <w:t xml:space="preserve">argues that overcoming these challenges requires stronger institutional collaboration—such as Milan’s new "Biomedical Innovation Cluster" linking academia, hospitals, and industry—to streamline pathways from lab to patient. Looking ahead, the integration of AI with wearable sensors and telemedicine presents unparalleled opportunities for Biomedical Engineers in Milan to tackle Italy’s healthcare sustainability goals. The University of Milan's recent EU-funded project on predictive analytics for chronic disease management exemplifies this trajectory, where Biomedical Engineers are designing algorithms that anticipate patient needs 48 hours before acute episodes occur.</w:t>
      </w:r>
    </w:p>
    <w:bookmarkEnd w:id="24"/>
    <w:bookmarkStart w:id="25" w:name="X74f7df08ef0b0b33c5d08ca8b485bf58f37c1b3"/>
    <w:p>
      <w:pPr>
        <w:pStyle w:val="Heading2"/>
      </w:pPr>
      <w:r>
        <w:t xml:space="preserve">Conclusion: The Indispensable Role in Italy Milan's Health Future</w:t>
      </w:r>
    </w:p>
    <w:p>
      <w:pPr>
        <w:pStyle w:val="FirstParagraph"/>
      </w:pPr>
      <w:r>
        <w:t xml:space="preserve">This dissertation affirms that the Biomedical Engineer is not merely a technical specialist but the essential catalyst for Milan’s healthcare renaissance. In a region where innovation must coexist with Italy's unique public health system demands, these professionals deliver solutions that are both technologically advanced and socially embedded. As Italy Milan continues to attract global investment in life sciences—with over €500 million allocated to biomedical R&amp;D in 2023—the role of the Biomedical Engineer will only intensify. For students considering this path, Milan offers an unparalleled environment where engineering meets humanity: where a single innovation can transform care for millions across Italy and beyond. The future of healthcare is being engineered here, and the Biomedical Engineer stands at its very core.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 in Italy Milan</dc:title>
  <dc:creator/>
  <dc:language>en</dc:language>
  <cp:keywords/>
  <dcterms:created xsi:type="dcterms:W3CDTF">2026-04-28T06:46:22Z</dcterms:created>
  <dcterms:modified xsi:type="dcterms:W3CDTF">2026-04-28T06:46:22Z</dcterms:modified>
</cp:coreProperties>
</file>

<file path=docProps/custom.xml><?xml version="1.0" encoding="utf-8"?>
<Properties xmlns="http://schemas.openxmlformats.org/officeDocument/2006/custom-properties" xmlns:vt="http://schemas.openxmlformats.org/officeDocument/2006/docPropsVTypes"/>
</file>