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Japan</w:t>
      </w:r>
      <w:r>
        <w:t xml:space="preserve"> </w:t>
      </w:r>
      <w:r>
        <w:t xml:space="preserve">Kyoto</w:t>
      </w:r>
    </w:p>
    <w:bookmarkStart w:id="25" w:name="Xbad40f54240de1432bf7d2b519ca05cf9c30aa6"/>
    <w:p>
      <w:pPr>
        <w:pStyle w:val="Heading1"/>
      </w:pPr>
      <w:r>
        <w:t xml:space="preserve">Dissertation: The Evolving Role of the Biomedical Engineer in Japan Kyoto's Healthcare Innovation Ecosystem</w:t>
      </w:r>
    </w:p>
    <w:p>
      <w:pPr>
        <w:pStyle w:val="FirstParagraph"/>
      </w:pPr>
      <w:r>
        <w:t xml:space="preserve">This dissertation examines the critical and dynamic contributions of the Biomedical Engineer within Japan Kyoto, exploring how this specialized profession is uniquely positioned at the intersection of cutting-edge technology, traditional healthcare values, and Japan's demographic challenges. As a foundational document for academic and professional discourse in biomedical engineering (BME), this study underscores why Kyoto stands as a pivotal hub for BME innovation in Japan.</w:t>
      </w:r>
    </w:p>
    <w:bookmarkStart w:id="20" w:name="Xeae044abb71ea7a07e1b1aa0ea759b29c420a8c"/>
    <w:p>
      <w:pPr>
        <w:pStyle w:val="Heading2"/>
      </w:pPr>
      <w:r>
        <w:t xml:space="preserve">Context: Kyoto's Unique Position in Japanese Healthcare</w:t>
      </w:r>
    </w:p>
    <w:p>
      <w:pPr>
        <w:pStyle w:val="FirstParagraph"/>
      </w:pPr>
      <w:r>
        <w:t xml:space="preserve">Japan Kyoto transcends its reputation as a historical and cultural capital; it has strategically emerged as a significant center for biomedical research and development. The city boasts world-renowned institutions like Kyoto University, home to the prestigious Graduate School of Biostudies and the Institute for Integrated Cell-Material Sciences (iCeMS), which foster deep collaboration between engineering, biology, and clinical medicine. This environment provides an ideal ecosystem for the Biomedical Engineer to thrive, directly addressing Japan's pressing healthcare needs – particularly its rapidly aging population. With over 32% of Kyoto's population aged 65+, the demand for innovative medical devices, diagnostic tools, and telehealth solutions is acute, making the role of the Biomedical Engineer indispensable.</w:t>
      </w:r>
    </w:p>
    <w:bookmarkEnd w:id="20"/>
    <w:bookmarkStart w:id="21" w:name="X872df735ecc896e20cf4a1a1d09c774365a7809"/>
    <w:p>
      <w:pPr>
        <w:pStyle w:val="Heading2"/>
      </w:pPr>
      <w:r>
        <w:t xml:space="preserve">The Multifaceted Role of the Biomedical Engineer in Japan Kyoto</w:t>
      </w:r>
    </w:p>
    <w:p>
      <w:pPr>
        <w:pStyle w:val="FirstParagraph"/>
      </w:pPr>
      <w:r>
        <w:t xml:space="preserve">Within Japan Kyoto, a Biomedical Engineer's responsibilities extend far beyond traditional device design. They actively engage in:</w:t>
      </w:r>
    </w:p>
    <w:p>
      <w:pPr>
        <w:numPr>
          <w:ilvl w:val="0"/>
          <w:numId w:val="1001"/>
        </w:numPr>
        <w:pStyle w:val="Compact"/>
      </w:pPr>
      <w:r>
        <w:rPr>
          <w:bCs/>
          <w:b/>
        </w:rPr>
        <w:t xml:space="preserve">Clinical Integration:</w:t>
      </w:r>
      <w:r>
        <w:t xml:space="preserve"> </w:t>
      </w:r>
      <w:r>
        <w:t xml:space="preserve">Collaborating closely with physicians at Kyoto University Hospital and local clinics to develop patient-centered solutions, such as personalized prosthetics or non-invasive monitoring systems tailored for elderly care within Kyoto's unique urban and rural communities.</w:t>
      </w:r>
    </w:p>
    <w:p>
      <w:pPr>
        <w:numPr>
          <w:ilvl w:val="0"/>
          <w:numId w:val="1001"/>
        </w:numPr>
        <w:pStyle w:val="Compact"/>
      </w:pPr>
      <w:r>
        <w:rPr>
          <w:bCs/>
          <w:b/>
        </w:rPr>
        <w:t xml:space="preserve">Technology Translation:</w:t>
      </w:r>
      <w:r>
        <w:t xml:space="preserve"> </w:t>
      </w:r>
      <w:r>
        <w:t xml:space="preserve">Bridging the gap between academic research in Kyoto labs (e.g., advanced biomaterials, AI-driven diagnostics) and practical clinical application. A Biomedical Engineer might translate a novel sensor developed at Kyoto University into a wearable device for fall detection in Kyoto's historic neighborhoods.</w:t>
      </w:r>
    </w:p>
    <w:p>
      <w:pPr>
        <w:numPr>
          <w:ilvl w:val="0"/>
          <w:numId w:val="1001"/>
        </w:numPr>
        <w:pStyle w:val="Compact"/>
      </w:pPr>
      <w:r>
        <w:rPr>
          <w:bCs/>
          <w:b/>
        </w:rPr>
        <w:t xml:space="preserve">Regulatory Navigation:</w:t>
      </w:r>
      <w:r>
        <w:t xml:space="preserve"> </w:t>
      </w:r>
      <w:r>
        <w:t xml:space="preserve">Expertly navigating Japan's stringent regulatory landscape (PMDA) to bring safe, effective innovations to market within the Kyoto healthcare network, ensuring compliance while accelerating patient access.</w:t>
      </w:r>
    </w:p>
    <w:p>
      <w:pPr>
        <w:numPr>
          <w:ilvl w:val="0"/>
          <w:numId w:val="1001"/>
        </w:numPr>
        <w:pStyle w:val="Compact"/>
      </w:pPr>
      <w:r>
        <w:rPr>
          <w:bCs/>
          <w:b/>
        </w:rPr>
        <w:t xml:space="preserve">Cultural Sensitivity:</w:t>
      </w:r>
      <w:r>
        <w:t xml:space="preserve"> </w:t>
      </w:r>
      <w:r>
        <w:t xml:space="preserve">Understanding and integrating Japanese cultural values – such as respect for elders, emphasis on harmony (wa), and interest in complementary medicine (Kampo) – into engineering solutions. This cultural nuance is vital for acceptance within Japan Kyoto's communities.</w:t>
      </w:r>
    </w:p>
    <w:bookmarkEnd w:id="21"/>
    <w:bookmarkStart w:id="22" w:name="X623753f1cf1d373716878eeb5224f916ecfc1de"/>
    <w:p>
      <w:pPr>
        <w:pStyle w:val="Heading2"/>
      </w:pPr>
      <w:r>
        <w:t xml:space="preserve">Educational Pathways and Industry Synergy in Kyoto</w:t>
      </w:r>
    </w:p>
    <w:p>
      <w:pPr>
        <w:pStyle w:val="FirstParagraph"/>
      </w:pPr>
      <w:r>
        <w:t xml:space="preserve">Japan Kyoto cultivates the next generation of Biomedical Engineers through specialized university programs. Institutions like Kyoto University, Doshisha University, and Ritsumeikan University offer comprehensive BME curricula blending engineering fundamentals with medical biology and Japanese healthcare system knowledge. Crucially, these programs feature strong industry partnerships with Kyoto-based giants like Fujifilm (with significant R&amp;D in medical imaging) and Toshiba Medical Systems (developing advanced MRI technology), as well as innovative startups emerging from Kyoto's tech incubators. This synergy ensures graduates possess the practical skills demanded by the local market and directly address Kyoto's healthcare priorities.</w:t>
      </w:r>
    </w:p>
    <w:bookmarkEnd w:id="22"/>
    <w:bookmarkStart w:id="23" w:name="challenges-and-future-trajectories"/>
    <w:p>
      <w:pPr>
        <w:pStyle w:val="Heading2"/>
      </w:pPr>
      <w:r>
        <w:t xml:space="preserve">Challenges and Future Trajectories</w:t>
      </w:r>
    </w:p>
    <w:p>
      <w:pPr>
        <w:pStyle w:val="FirstParagraph"/>
      </w:pPr>
      <w:r>
        <w:t xml:space="preserve">Despite its strengths, Japan Kyoto faces challenges for the Biomedical Engineer. These include adapting global BME standards to Japan's specific regulatory and cultural context, securing sustained funding for long-term translational research, and fostering greater interdisciplinary collaboration beyond traditional academic silos. This dissertation argues that overcoming these hurdles is paramount. Future directions must focus on:</w:t>
      </w:r>
    </w:p>
    <w:p>
      <w:pPr>
        <w:numPr>
          <w:ilvl w:val="0"/>
          <w:numId w:val="1002"/>
        </w:numPr>
        <w:pStyle w:val="Compact"/>
      </w:pPr>
      <w:r>
        <w:t xml:space="preserve">Expanding AI integration within Kyoto's medical devices for predictive healthcare in aging populations.</w:t>
      </w:r>
    </w:p>
    <w:p>
      <w:pPr>
        <w:numPr>
          <w:ilvl w:val="0"/>
          <w:numId w:val="1002"/>
        </w:numPr>
        <w:pStyle w:val="Compact"/>
      </w:pPr>
      <w:r>
        <w:t xml:space="preserve">Developing more affordable, user-friendly technologies for widespread deployment across Kyoto's diverse neighborhoods.</w:t>
      </w:r>
    </w:p>
    <w:p>
      <w:pPr>
        <w:numPr>
          <w:ilvl w:val="0"/>
          <w:numId w:val="1002"/>
        </w:numPr>
        <w:pStyle w:val="Compact"/>
      </w:pPr>
      <w:r>
        <w:t xml:space="preserve">Strengthening international collaboration to leverage global BME advances while maintaining Kyoto's unique cultural and clinical perspective.</w:t>
      </w:r>
    </w:p>
    <w:bookmarkEnd w:id="23"/>
    <w:bookmarkStart w:id="24" w:name="X7e7875e057188661a8961b9ce27344bdb6332f8"/>
    <w:p>
      <w:pPr>
        <w:pStyle w:val="Heading2"/>
      </w:pPr>
      <w:r>
        <w:t xml:space="preserve">Conclusion: The Indispensable Biomedical Engineer in Japan Kyoto</w:t>
      </w:r>
    </w:p>
    <w:p>
      <w:pPr>
        <w:pStyle w:val="FirstParagraph"/>
      </w:pPr>
      <w:r>
        <w:t xml:space="preserve">This dissertation conclusively establishes the Biomedical Engineer as a cornerstone of healthcare innovation within Japan Kyoto. The city’s confluence of world-class academia, deep cultural understanding, pressing demographic needs, and robust industry partnerships creates an unparalleled environment for BME professionals to make significant impact. As the field evolves towards more personalized, preventive, and integrated care models – precisely the trajectory needed for Japan Kyoto's future – the Biomedical Engineer will remain central to translating scientific discovery into tangible health improvements for citizens. This document serves as both a testament to current achievements and a roadmap for elevating the Biomedical Engineer’s role within Japan Kyoto's healthcare ecosystem. The continued success of this profession is not merely beneficial but essential for sustaining the health and well-being of Kyoto's population and setting a global example for integrating technology with human-centered care in an aging society.</w:t>
      </w:r>
    </w:p>
    <w:p>
      <w:pPr>
        <w:pStyle w:val="BodyText"/>
      </w:pPr>
      <w:r>
        <w:rPr>
          <w:bCs/>
          <w:b/>
        </w:rPr>
        <w:t xml:space="preserve">Keywords:</w:t>
      </w:r>
      <w:r>
        <w:t xml:space="preserve"> </w:t>
      </w:r>
      <w:r>
        <w:t xml:space="preserve">Dissertation, Biomedical Engineer, Japan Kyoto, Healthcare Innovation, Aging Population, Medical Technology, Clinical Engineering, Japanese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Japan Kyoto</dc:title>
  <dc:creator/>
  <dc:language>en</dc:language>
  <cp:keywords/>
  <dcterms:created xsi:type="dcterms:W3CDTF">2026-04-29T07:19:48Z</dcterms:created>
  <dcterms:modified xsi:type="dcterms:W3CDTF">2026-04-29T07:19:48Z</dcterms:modified>
</cp:coreProperties>
</file>

<file path=docProps/custom.xml><?xml version="1.0" encoding="utf-8"?>
<Properties xmlns="http://schemas.openxmlformats.org/officeDocument/2006/custom-properties" xmlns:vt="http://schemas.openxmlformats.org/officeDocument/2006/docPropsVTypes"/>
</file>