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a54d7362828e963ced76d63fce08a8e9177b16c"/>
    <w:p>
      <w:pPr>
        <w:pStyle w:val="Heading1"/>
      </w:pPr>
      <w:r>
        <w:t xml:space="preserve">The Evolving Role of the Biomedical Engineer in Malaysia Kuala Lumpur: A Critical Analysis for Sustainable Healthcare Development</w:t>
      </w:r>
    </w:p>
    <w:bookmarkStart w:id="20" w:name="abstract"/>
    <w:p>
      <w:pPr>
        <w:pStyle w:val="Heading2"/>
      </w:pPr>
      <w:r>
        <w:t xml:space="preserve">Abstract</w:t>
      </w:r>
    </w:p>
    <w:p>
      <w:pPr>
        <w:pStyle w:val="FirstParagraph"/>
      </w:pPr>
      <w:r>
        <w:t xml:space="preserve">This dissertation examines the pivotal role of the Biomedical Engineer within the rapidly advancing healthcare landscape of Malaysia Kuala Lumpur. As a strategic hub for medical innovation in Southeast Asia, Malaysia Kuala Lumpur presents unique opportunities and challenges for Biomedical Engineers to drive technological adoption, improve patient outcomes, and support national health goals like MyHealth 2030. This study analyzes current industry demands, educational pathways, regulatory frameworks, and the tangible impact of Biomedical Engineers on healthcare delivery systems across public and private institutions in Kuala Lumpur. Findings underscore the indispensable contribution of the Biomedical Engineer to Malaysia's healthcare transformation agenda.</w:t>
      </w:r>
    </w:p>
    <w:bookmarkEnd w:id="20"/>
    <w:bookmarkStart w:id="21" w:name="X52af6b8bf3681aebab98f58b0927709979e0c3b"/>
    <w:p>
      <w:pPr>
        <w:pStyle w:val="Heading2"/>
      </w:pPr>
      <w:r>
        <w:t xml:space="preserve">1. Introduction: The Imperative for Biomedical Engineering in Malaysia Kuala Lumpur</w:t>
      </w:r>
    </w:p>
    <w:p>
      <w:pPr>
        <w:pStyle w:val="FirstParagraph"/>
      </w:pPr>
      <w:r>
        <w:t xml:space="preserve">Kuala Lumpur, as the dynamic capital city and economic engine of Malaysia, hosts over 70% of the nation's tertiary healthcare facilities and cutting-edge medical research centers. This concentration places immense pressure on the healthcare system to innovate while maintaining accessibility and quality for a diverse population. The role of the Biomedical Engineer has transitioned from primarily technical equipment maintenance to a multidisciplinary profession critical for integrating advanced medical technology, improving diagnostic accuracy, enhancing treatment modalities, and optimizing healthcare infrastructure within Malaysia Kuala Lumpur's complex ecosystem. This dissertation argues that the strategic deployment of skilled Biomedical Engineers is not merely beneficial but essential for Malaysia Kuala Lumpur to achieve its vision of becoming a leading medical tourism destination and a model for affordable, high-quality healthcare in the region.</w:t>
      </w:r>
    </w:p>
    <w:bookmarkEnd w:id="21"/>
    <w:bookmarkStart w:id="22" w:name="X3610d09bf08774e19a390a380022428e41098c6"/>
    <w:p>
      <w:pPr>
        <w:pStyle w:val="Heading2"/>
      </w:pPr>
      <w:r>
        <w:t xml:space="preserve">2. Current Landscape: Biomedical Engineering in Malaysia Kuala Lumpur</w:t>
      </w:r>
    </w:p>
    <w:p>
      <w:pPr>
        <w:pStyle w:val="FirstParagraph"/>
      </w:pPr>
      <w:r>
        <w:t xml:space="preserve">In Malaysia Kuala Lumpur, the demand for qualified Biomedical Engineers is surging. Key drivers include:</w:t>
      </w:r>
    </w:p>
    <w:p>
      <w:pPr>
        <w:numPr>
          <w:ilvl w:val="0"/>
          <w:numId w:val="1001"/>
        </w:numPr>
        <w:pStyle w:val="Compact"/>
      </w:pPr>
      <w:r>
        <w:rPr>
          <w:bCs/>
          <w:b/>
        </w:rPr>
        <w:t xml:space="preserve">National Healthcare Expansion:</w:t>
      </w:r>
      <w:r>
        <w:t xml:space="preserve"> </w:t>
      </w:r>
      <w:r>
        <w:t xml:space="preserve">Government initiatives like the MyHealth 2030 roadmap prioritize digital health infrastructure and advanced medical devices.</w:t>
      </w:r>
    </w:p>
    <w:p>
      <w:pPr>
        <w:numPr>
          <w:ilvl w:val="0"/>
          <w:numId w:val="1001"/>
        </w:numPr>
        <w:pStyle w:val="Compact"/>
      </w:pPr>
      <w:r>
        <w:rPr>
          <w:bCs/>
          <w:b/>
        </w:rPr>
        <w:t xml:space="preserve">Hospital Modernization:</w:t>
      </w:r>
      <w:r>
        <w:t xml:space="preserve"> </w:t>
      </w:r>
      <w:r>
        <w:t xml:space="preserve">Major institutions such as Kuala Lumpur Hospital (HKL), University of Malaya Medical Centre (UMMC), and leading private hospitals continuously invest in MRI, CT scanners, robotic surgery systems, and telemedicine platforms – all requiring specialized Biomedical Engineer support.</w:t>
      </w:r>
    </w:p>
    <w:p>
      <w:pPr>
        <w:numPr>
          <w:ilvl w:val="0"/>
          <w:numId w:val="1001"/>
        </w:numPr>
        <w:pStyle w:val="Compact"/>
      </w:pPr>
      <w:r>
        <w:rPr>
          <w:bCs/>
          <w:b/>
        </w:rPr>
        <w:t xml:space="preserve">Local Industry Growth:</w:t>
      </w:r>
      <w:r>
        <w:t xml:space="preserve"> </w:t>
      </w:r>
      <w:r>
        <w:t xml:space="preserve">The rise of medical device manufacturing startups and R&amp;D hubs (e.g., within MIMOS Berhad or the Kuala Lumpur Medical City) creates new opportunities for Biomedical Engineers to innovate locally.</w:t>
      </w:r>
    </w:p>
    <w:p>
      <w:pPr>
        <w:pStyle w:val="FirstParagraph"/>
      </w:pPr>
      <w:r>
        <w:t xml:space="preserve">The Malaysian Board of Engineering (BEM) and the Institution of Engineers Malaysia (IEM) play crucial roles in regulating the profession, setting standards for education, licensure, and ethical practice. Universities like Universiti Teknologi Malaysia (UTM), International Islamic University Malaysia (IIUM), and Universiti Kebangsaan Malaysia (UKM) offer specialized Biomedical Engineering degrees with strong industry linkages, ensuring graduates are equipped for the specific challenges of the Kuala Lumpur market.</w:t>
      </w:r>
    </w:p>
    <w:bookmarkEnd w:id="22"/>
    <w:bookmarkStart w:id="23" w:name="X39c6cb0f8e9aae27e496b1052ec7e9fc0f6af35"/>
    <w:p>
      <w:pPr>
        <w:pStyle w:val="Heading2"/>
      </w:pPr>
      <w:r>
        <w:t xml:space="preserve">3. Core Responsibilities: The Modern Biomedical Engineer in Malaysia Kuala Lumpur</w:t>
      </w:r>
    </w:p>
    <w:p>
      <w:pPr>
        <w:pStyle w:val="FirstParagraph"/>
      </w:pPr>
      <w:r>
        <w:t xml:space="preserve">The role of the Biomedical Engineer extends far beyond fixing machines. In Malaysia Kuala Lumpur, a competent Biomedical Engineer is actively engaged in:</w:t>
      </w:r>
    </w:p>
    <w:p>
      <w:pPr>
        <w:numPr>
          <w:ilvl w:val="0"/>
          <w:numId w:val="1002"/>
        </w:numPr>
        <w:pStyle w:val="Compact"/>
      </w:pPr>
      <w:r>
        <w:rPr>
          <w:bCs/>
          <w:b/>
        </w:rPr>
        <w:t xml:space="preserve">Technology Implementation &amp; Integration:</w:t>
      </w:r>
      <w:r>
        <w:t xml:space="preserve"> </w:t>
      </w:r>
      <w:r>
        <w:t xml:space="preserve">Selecting, installing, validating, and integrating complex medical devices (e.g., PACS for imaging) within KL's diverse hospital IT ecosystems.</w:t>
      </w:r>
    </w:p>
    <w:p>
      <w:pPr>
        <w:numPr>
          <w:ilvl w:val="0"/>
          <w:numId w:val="1002"/>
        </w:numPr>
        <w:pStyle w:val="Compact"/>
      </w:pPr>
      <w:r>
        <w:rPr>
          <w:bCs/>
          <w:b/>
        </w:rPr>
        <w:t xml:space="preserve">Medical Device Safety &amp; Compliance:</w:t>
      </w:r>
      <w:r>
        <w:t xml:space="preserve"> </w:t>
      </w:r>
      <w:r>
        <w:t xml:space="preserve">Ensuring adherence to MDA (Malaysian Medical Device Authority) regulations and international standards like ISO 13485, crucial for patient safety in Kuala Lumpur's high-volume healthcare settings.</w:t>
      </w:r>
    </w:p>
    <w:p>
      <w:pPr>
        <w:numPr>
          <w:ilvl w:val="0"/>
          <w:numId w:val="1002"/>
        </w:numPr>
        <w:pStyle w:val="Compact"/>
      </w:pPr>
      <w:r>
        <w:rPr>
          <w:bCs/>
          <w:b/>
        </w:rPr>
        <w:t xml:space="preserve">Predictive Maintenance &amp; Data Analytics:</w:t>
      </w:r>
      <w:r>
        <w:t xml:space="preserve"> </w:t>
      </w:r>
      <w:r>
        <w:t xml:space="preserve">Utilizing IoT sensors and data analytics to predict equipment failures before they disrupt patient care at KL's major hospitals.</w:t>
      </w:r>
    </w:p>
    <w:p>
      <w:pPr>
        <w:numPr>
          <w:ilvl w:val="0"/>
          <w:numId w:val="1002"/>
        </w:numPr>
        <w:pStyle w:val="Compact"/>
      </w:pPr>
      <w:r>
        <w:rPr>
          <w:bCs/>
          <w:b/>
        </w:rPr>
        <w:t xml:space="preserve">Clinical Collaboration &amp; Training:</w:t>
      </w:r>
      <w:r>
        <w:t xml:space="preserve"> </w:t>
      </w:r>
      <w:r>
        <w:t xml:space="preserve">Working directly with clinicians (doctors, nurses) in Kuala Lumpur to understand workflow needs and provide essential training on new technologies, ensuring seamless adoption.</w:t>
      </w:r>
    </w:p>
    <w:p>
      <w:pPr>
        <w:numPr>
          <w:ilvl w:val="0"/>
          <w:numId w:val="1002"/>
        </w:numPr>
        <w:pStyle w:val="Compact"/>
      </w:pPr>
      <w:r>
        <w:rPr>
          <w:bCs/>
          <w:b/>
        </w:rPr>
        <w:t xml:space="preserve">Research &amp; Development Support:</w:t>
      </w:r>
      <w:r>
        <w:t xml:space="preserve"> </w:t>
      </w:r>
      <w:r>
        <w:t xml:space="preserve">Partnering with academic institutions in KL (e.g., A*STAR collaborations) to develop cost-effective solutions for local healthcare challenges like rural telemedicine connectivity or diabetes management tools.</w:t>
      </w:r>
    </w:p>
    <w:bookmarkEnd w:id="23"/>
    <w:bookmarkStart w:id="24" w:name="X43d1654909191e9b6412518e59bd1046fb6a9c0"/>
    <w:p>
      <w:pPr>
        <w:pStyle w:val="Heading2"/>
      </w:pPr>
      <w:r>
        <w:t xml:space="preserve">4. Challenges and Opportunities for the Biomedical Engineer in Kuala Lumpur</w:t>
      </w:r>
    </w:p>
    <w:p>
      <w:pPr>
        <w:pStyle w:val="FirstParagraph"/>
      </w:pPr>
      <w:r>
        <w:t xml:space="preserve">Despite the growth, significant hurdles remain. Key challenges include:</w:t>
      </w:r>
    </w:p>
    <w:p>
      <w:pPr>
        <w:numPr>
          <w:ilvl w:val="0"/>
          <w:numId w:val="1003"/>
        </w:numPr>
        <w:pStyle w:val="Compact"/>
      </w:pPr>
      <w:r>
        <w:rPr>
          <w:bCs/>
          <w:b/>
        </w:rPr>
        <w:t xml:space="preserve">Talent Shortage:</w:t>
      </w:r>
      <w:r>
        <w:t xml:space="preserve"> </w:t>
      </w:r>
      <w:r>
        <w:t xml:space="preserve">Demand outstrips supply of certified Biomedical Engineers with specialized skills in AI-driven diagnostics or advanced imaging modalities within Malaysia Kuala Lumpur.</w:t>
      </w:r>
    </w:p>
    <w:p>
      <w:pPr>
        <w:numPr>
          <w:ilvl w:val="0"/>
          <w:numId w:val="1003"/>
        </w:numPr>
        <w:pStyle w:val="Compact"/>
      </w:pPr>
      <w:r>
        <w:rPr>
          <w:bCs/>
          <w:b/>
        </w:rPr>
        <w:t xml:space="preserve">Funding Constraints:</w:t>
      </w:r>
      <w:r>
        <w:t xml:space="preserve"> </w:t>
      </w:r>
      <w:r>
        <w:t xml:space="preserve">Public hospitals in KL often face budget limitations for cutting-edge technology procurement and dedicated engineering staff, impacting service quality.</w:t>
      </w:r>
    </w:p>
    <w:p>
      <w:pPr>
        <w:numPr>
          <w:ilvl w:val="0"/>
          <w:numId w:val="1003"/>
        </w:numPr>
        <w:pStyle w:val="Compact"/>
      </w:pPr>
      <w:r>
        <w:rPr>
          <w:bCs/>
          <w:b/>
        </w:rPr>
        <w:t xml:space="preserve">Regulatory Complexity:</w:t>
      </w:r>
      <w:r>
        <w:t xml:space="preserve"> </w:t>
      </w:r>
      <w:r>
        <w:t xml:space="preserve">Navigating evolving MDA regulations while balancing cost-effectiveness for Malaysian healthcare providers requires specialized expertise.</w:t>
      </w:r>
    </w:p>
    <w:p>
      <w:pPr>
        <w:pStyle w:val="FirstParagraph"/>
      </w:pPr>
      <w:r>
        <w:t xml:space="preserve">However, these challenges are intertwined with immense opportunities. The government's push for digital health and the burgeoning medical tourism sector offer fertile ground. Biomedical Engineers in Kuala Lumpur can lead projects like deploying AI-powered screening tools in KL community clinics or developing affordable diagnostic kits tailored for prevalent local diseases (e.g., dengue, certain cancers). Collaboration between KL-based universities, hospitals, and industry is key to building a sustainable pipeline of homegrown talent.</w:t>
      </w:r>
    </w:p>
    <w:bookmarkEnd w:id="24"/>
    <w:bookmarkStart w:id="25" w:name="X81a891ec97dc63655bae8e5a1504d8892026935"/>
    <w:p>
      <w:pPr>
        <w:pStyle w:val="Heading2"/>
      </w:pPr>
      <w:r>
        <w:t xml:space="preserve">5. Conclusion: The Future Trajectory in Malaysia Kuala Lumpur</w:t>
      </w:r>
    </w:p>
    <w:p>
      <w:pPr>
        <w:pStyle w:val="FirstParagraph"/>
      </w:pPr>
      <w:r>
        <w:t xml:space="preserve">The Biomedical Engineer stands as a cornerstone profession for the future of healthcare delivery in Malaysia Kuala Lumpur. As technology permeates every aspect of medicine – from genomics to wearable health monitors – the expertise of the Biomedical Engineer becomes non-negotiable. Their role is fundamentally about translating technological potential into tangible patient benefits within the Malaysian context. For Malaysia Kuala Lumpur to realize its full potential as a regional healthcare leader, strategic investment in Biomedical Engineering education, competitive professional development pathways, and recognition of their critical value within hospital management structures are paramount. This dissertation concludes that prioritizing the Biomedical Engineer is not just an operational need but a strategic imperative for sustainable healthcare advancement across Malaysia Kuala Lumpur and the nation as a whole. The future of medicine in Kuala Lumpur will be built by those who master both the engineering and the human elements of care, embodied by the modern Biomedical Engineer.</w:t>
      </w:r>
    </w:p>
    <w:bookmarkEnd w:id="25"/>
    <w:bookmarkStart w:id="26" w:name="word-count-898"/>
    <w:p>
      <w:pPr>
        <w:pStyle w:val="Heading2"/>
      </w:pPr>
      <w:r>
        <w:t xml:space="preserve">Word Count: 898</w:t>
      </w:r>
    </w:p>
    <w:bookmarkEnd w:id="26"/>
    <w:p>
      <w:pPr>
        <w:pStyle w:val="FirstParagraph"/>
      </w:pPr>
      <w:r>
        <w:rPr>
          <w:bCs/>
          <w:b/>
        </w:rPr>
        <w:t xml:space="preserve">Note:</w:t>
      </w:r>
      <w:r>
        <w:t xml:space="preserve"> </w:t>
      </w:r>
      <w:r>
        <w:t xml:space="preserve">This document serves as a sample academic dissertation framework focusing on Biomedical Engineering in Malaysia Kuala Lumpur. It is intended for illustrative purposes to demonstrate the structure and content requirements specified, not as an actual submitted dissertation.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Malaysia Kuala Lumpur</dc:title>
  <dc:creator/>
  <dc:language>en</dc:language>
  <cp:keywords/>
  <dcterms:created xsi:type="dcterms:W3CDTF">2026-07-15T08:17:51Z</dcterms:created>
  <dcterms:modified xsi:type="dcterms:W3CDTF">2026-07-15T08:17:51Z</dcterms:modified>
</cp:coreProperties>
</file>

<file path=docProps/custom.xml><?xml version="1.0" encoding="utf-8"?>
<Properties xmlns="http://schemas.openxmlformats.org/officeDocument/2006/custom-properties" xmlns:vt="http://schemas.openxmlformats.org/officeDocument/2006/docPropsVTypes"/>
</file>