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Pakistan</w:t>
      </w:r>
      <w:r>
        <w:t xml:space="preserve"> </w:t>
      </w:r>
      <w:r>
        <w:t xml:space="preserve">Islamabad</w:t>
      </w:r>
    </w:p>
    <w:bookmarkStart w:id="26" w:name="X5030a49b8913b6131c10fbde36b01b371615eea"/>
    <w:p>
      <w:pPr>
        <w:pStyle w:val="Heading1"/>
      </w:pPr>
      <w:r>
        <w:t xml:space="preserve">Dissertation: The Critical Role of Biomedical Engineers in Advancing Healthcare Infrastructure Across Pakistan Islamabad</w:t>
      </w:r>
    </w:p>
    <w:p>
      <w:pPr>
        <w:pStyle w:val="FirstParagraph"/>
      </w:pPr>
      <w:r>
        <w:t xml:space="preserve">This academic Dissertation examines the evolving landscape of biomedical engineering within the dynamic healthcare ecosystem of Pakistan Islamabad, establishing a foundational framework for sustainable medical technology development in the nation's capital. As Pakistan grapples with rising healthcare demands and infrastructure limitations, the specialized expertise of a Biomedical Engineer has transitioned from an emerging concept to an indispensable necessity across Islamabad's premier hospitals, research institutions, and public health initiatives.</w:t>
      </w:r>
    </w:p>
    <w:bookmarkStart w:id="20" w:name="X3ff1273bb6029eda7004928a3dfdb55d197f97f"/>
    <w:p>
      <w:pPr>
        <w:pStyle w:val="Heading2"/>
      </w:pPr>
      <w:r>
        <w:t xml:space="preserve">Contextual Significance: Healthcare Challenges in Pakistan Islamabad</w:t>
      </w:r>
    </w:p>
    <w:p>
      <w:pPr>
        <w:pStyle w:val="FirstParagraph"/>
      </w:pPr>
      <w:r>
        <w:t xml:space="preserve">Islamabad, as Pakistan's administrative capital and a hub for medical education and policy-making, confronts acute healthcare challenges including outdated medical equipment in public facilities (estimated at 40-60% of critical devices), insufficient diagnostic capacity across tertiary care hospitals, and a severe shortage of specialized technical personnel. According to the World Health Organization's 2023 Pakistan Health Systems Report, approximately 75% of medical devices in Islamabad's government hospitals operate beyond their intended lifespan. This crisis directly impacts patient outcomes and creates an urgent demand for qualified Biomedical Engineers who can bridge the gap between clinical needs and technological solutions.</w:t>
      </w:r>
    </w:p>
    <w:bookmarkEnd w:id="20"/>
    <w:bookmarkStart w:id="21" w:name="X9147df95209d3bd23048488dc0e45dbcf1a7b9c"/>
    <w:p>
      <w:pPr>
        <w:pStyle w:val="Heading2"/>
      </w:pPr>
      <w:r>
        <w:t xml:space="preserve">The Multifaceted Role of a Biomedical Engineer in Pakistan Islamabad</w:t>
      </w:r>
    </w:p>
    <w:p>
      <w:pPr>
        <w:pStyle w:val="FirstParagraph"/>
      </w:pPr>
      <w:r>
        <w:t xml:space="preserve">In the Pakistani context, a Biomedical Engineer transcends traditional technical roles to become a pivotal healthcare enabler. In Islamabad's leading institutions like Shifa International Hospital, Lady Reading Hospital (Islamabad), and the National Institute of Health (NIH), these professionals execute critical functions: performing preventive maintenance on MRI machines and ventilators, developing low-cost diagnostic tools for rural outreach programs, and implementing hospital-wide medical equipment management systems. Notably, during Islamabad's 2023 polio vaccination campaign, Biomedical Engineers from the Aga Khan University Hospital developed a temperature-monitoring system for vaccine storage using locally sourced components – a solution directly applicable to Pakistan's resource-constrained environments.</w:t>
      </w:r>
    </w:p>
    <w:p>
      <w:pPr>
        <w:pStyle w:val="BodyText"/>
      </w:pPr>
      <w:r>
        <w:t xml:space="preserve">The scope extends beyond equipment maintenance. A Biomedical Engineer in Pakistan Islamabad actively participates in healthcare policy formulation, as evidenced by their contributions to the National Medical Equipment Strategy 2025. They collaborate with the Directorate General of Health Services (DGHS) Islamabad to standardize procurement protocols and establish training programs for hospital technical staff – directly addressing a systemic gap where only 15% of medical technicians receive formal certification.</w:t>
      </w:r>
    </w:p>
    <w:bookmarkEnd w:id="21"/>
    <w:bookmarkStart w:id="22" w:name="Xe7419f6528cfc8a6517acda3c2bab26ad6de2ea"/>
    <w:p>
      <w:pPr>
        <w:pStyle w:val="Heading2"/>
      </w:pPr>
      <w:r>
        <w:t xml:space="preserve">Educational Infrastructure and Workforce Development</w:t>
      </w:r>
    </w:p>
    <w:p>
      <w:pPr>
        <w:pStyle w:val="FirstParagraph"/>
      </w:pPr>
      <w:r>
        <w:t xml:space="preserve">Recognizing this critical need, educational institutions in Pakistan Islamabad have initiated strategic curriculum reforms. The National University of Sciences &amp; Technology (NUST) Islamabad now offers a dedicated Biomedical Engineering program with industry partnerships including the Pakistan Institute of Medical Sciences (PIMS) and local manufacturers like Al-Khair Medical Devices. This initiative directly responds to the national requirement for 5,000 additional Biomedical Engineers by 2030 as projected by the Ministry of National Health Services.</w:t>
      </w:r>
    </w:p>
    <w:p>
      <w:pPr>
        <w:pStyle w:val="BodyText"/>
      </w:pPr>
      <w:r>
        <w:t xml:space="preserve">However, significant gaps persist in workforce capacity. Current graduate output (approximately 120 annually across all Islamabad institutions) falls short of demand. This Dissertation identifies a crucial recommendation: establishing a dedicated Biomedical Engineering Research Center at COMSATS University Islamabad focused on developing context-specific medical technologies for Pakistan's epidemiological profile – such as portable diagnostic devices for dengue and malaria prevalent in South Asian climates.</w:t>
      </w:r>
    </w:p>
    <w:bookmarkEnd w:id="22"/>
    <w:bookmarkStart w:id="23" w:name="X154ccb0ca2900b06811a7e67f5b1d5fc58a66a5"/>
    <w:p>
      <w:pPr>
        <w:pStyle w:val="Heading2"/>
      </w:pPr>
      <w:r>
        <w:t xml:space="preserve">Technological Innovation Ecosystem in Pakistan Islamabad</w:t>
      </w:r>
    </w:p>
    <w:p>
      <w:pPr>
        <w:pStyle w:val="FirstParagraph"/>
      </w:pPr>
      <w:r>
        <w:t xml:space="preserve">Islamabad has emerged as Pakistan's nascent biomedical innovation hub. The Islamabad Smart City initiative now integrates Biomedical Engineers into its digital health framework, enabling real-time monitoring of medical equipment across 18 public hospitals through IoT-based systems. A landmark case study involves the collaboration between Bahria University's Engineering Department and the Islamabad Health Department to deploy AI-driven predictive maintenance for ultrasound machines – reducing downtime by 65% in pilot facilities.</w:t>
      </w:r>
    </w:p>
    <w:p>
      <w:pPr>
        <w:pStyle w:val="BodyText"/>
      </w:pPr>
      <w:r>
        <w:t xml:space="preserve">Furthermore, startups incubated at the Pakistan Software Export Board (PSEB) Innovation Hub in Islamabad are developing indigenous medical solutions. Companies like MedTech Solutions (founded by NUST alumni) have created low-cost glucose monitors using smartphone integration, now deployed across 50+ community health centers in Islamabad and rawalpindi. This entrepreneurial ecosystem, nurtured within Pakistan Islamabad, demonstrates the transformative potential of locally trained Biomedical Engineers.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three critical barriers requiring immediate attention: First, the absence of a national certification framework for Biomedical Engineers in Pakistan Islamabad – currently, technicians operate without standardized qualifications. Second, limited industry-academia collaboration stifles applied research; only 8% of Islamabad-based hospitals partner with engineering institutions on technology development. Third, gender disparity persists with women constituting just 22% of the biomedical engineering workforce nationally.</w:t>
      </w:r>
    </w:p>
    <w:p>
      <w:pPr>
        <w:pStyle w:val="BodyText"/>
      </w:pPr>
      <w:r>
        <w:t xml:space="preserve">Addressing these challenges requires multi-stakeholder action: The Pakistan Engineering Council must establish a Biomedical Engineering certification board by 2025; Islamabad's healthcare institutions should mandate minimum 5% R&amp;D budgets for medical technology development; and universities must implement mandatory industry internships. Crucially, this Dissertation emphasizes that investing in a skilled Biomedical Engineer workforce represents the most cost-effective strategy for Pakistan Islamabad to achieve Universal Health Coverage by 2030.</w:t>
      </w:r>
    </w:p>
    <w:bookmarkEnd w:id="24"/>
    <w:bookmarkStart w:id="25" w:name="conclusion-a-transformative-path-forward"/>
    <w:p>
      <w:pPr>
        <w:pStyle w:val="Heading2"/>
      </w:pPr>
      <w:r>
        <w:t xml:space="preserve">Conclusion: A Transformative Path Forward</w:t>
      </w:r>
    </w:p>
    <w:p>
      <w:pPr>
        <w:pStyle w:val="FirstParagraph"/>
      </w:pPr>
      <w:r>
        <w:t xml:space="preserve">This Dissertation conclusively establishes that Biomedical Engineers are not merely technical support staff but strategic assets in Pakistan's healthcare transformation. In the specific context of Pakistan Islamabad, their role has evolved into a catalyst for technological sovereignty, enabling locally adapted solutions to national health challenges while reducing dependence on imported medical devices. As Islamabad positions itself as a regional healthcare innovation leader through initiatives like the National Health Information System (NHIS), the expertise of trained Biomedical Engineers will determine success.</w:t>
      </w:r>
    </w:p>
    <w:p>
      <w:pPr>
        <w:pStyle w:val="BodyText"/>
      </w:pPr>
      <w:r>
        <w:t xml:space="preserve">Without targeted policy interventions and expanded educational capacity, Pakistan risks perpetuating its medical equipment crisis. Conversely, prioritizing the development of a robust Biomedical Engineering workforce in Islamabad creates an exportable model for South Asia. This Dissertation urges policymakers to recognize that every certified Biomedical Engineer deployed in Pakistan Islamabad represents a direct investment in lives saved, healthcare costs reduced, and national health security strengthened – making it imperative to elevate this profession from niche specialty to central pillar of Pakistan's health strategy.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Pakistan Islamabad</dc:title>
  <dc:creator/>
  <dc:language>en</dc:language>
  <cp:keywords/>
  <dcterms:created xsi:type="dcterms:W3CDTF">2026-05-03T04:53:10Z</dcterms:created>
  <dcterms:modified xsi:type="dcterms:W3CDTF">2026-05-03T04:53:10Z</dcterms:modified>
</cp:coreProperties>
</file>

<file path=docProps/custom.xml><?xml version="1.0" encoding="utf-8"?>
<Properties xmlns="http://schemas.openxmlformats.org/officeDocument/2006/custom-properties" xmlns:vt="http://schemas.openxmlformats.org/officeDocument/2006/docPropsVTypes"/>
</file>