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Biomedical</w:t>
      </w:r>
      <w:r>
        <w:t xml:space="preserve"> </w:t>
      </w:r>
      <w:r>
        <w:t xml:space="preserve">Engineering</w:t>
      </w:r>
      <w:r>
        <w:t xml:space="preserve"> </w:t>
      </w:r>
      <w:r>
        <w:t xml:space="preserve">Advancements</w:t>
      </w:r>
      <w:r>
        <w:t xml:space="preserve"> </w:t>
      </w:r>
      <w:r>
        <w:t xml:space="preserve">in</w:t>
      </w:r>
      <w:r>
        <w:t xml:space="preserve"> </w:t>
      </w:r>
      <w:r>
        <w:t xml:space="preserve">Qatar</w:t>
      </w:r>
      <w:r>
        <w:t xml:space="preserve"> </w:t>
      </w:r>
      <w:r>
        <w:t xml:space="preserve">Doha</w:t>
      </w:r>
    </w:p>
    <w:bookmarkStart w:id="24" w:name="Xbd9905f56f874bde7ac256930dd9737de49526d"/>
    <w:p>
      <w:pPr>
        <w:pStyle w:val="Heading1"/>
      </w:pPr>
      <w:r>
        <w:t xml:space="preserve">The Transformative Role of the Biomedical Engineer in Qatar Doha's Healthcare Ecosystem</w:t>
      </w:r>
    </w:p>
    <w:p>
      <w:pPr>
        <w:pStyle w:val="FirstParagraph"/>
      </w:pPr>
      <w:r>
        <w:t xml:space="preserve">This dissertation examines the critical evolution of biomedical engineering within the healthcare landscape of Qatar Doha, emphasizing how this specialized field directly supports national health initiatives and technological advancement. As a cornerstone discipline at the intersection of engineering, medicine, and biology, biomedical engineering has become indispensable to Qatar's vision for world-class healthcare delivery under its</w:t>
      </w:r>
      <w:r>
        <w:t xml:space="preserve"> </w:t>
      </w:r>
      <w:r>
        <w:rPr>
          <w:iCs/>
          <w:i/>
        </w:rPr>
        <w:t xml:space="preserve">Qatar National Vision 2030</w:t>
      </w:r>
      <w:r>
        <w:t xml:space="preserve">. This study analyzes the multifaceted contributions of the Biomedical Engineer in Doha's premier healthcare institutions, research centers, and emerging medical technology sector.</w:t>
      </w:r>
    </w:p>
    <w:bookmarkStart w:id="20" w:name="Xb603b71a98d5a35bf43c943bdd9f75716a459d3"/>
    <w:p>
      <w:pPr>
        <w:pStyle w:val="Heading2"/>
      </w:pPr>
      <w:r>
        <w:t xml:space="preserve">Contextualizing Biomedical Engineering in Qatar Doha</w:t>
      </w:r>
    </w:p>
    <w:p>
      <w:pPr>
        <w:pStyle w:val="FirstParagraph"/>
      </w:pPr>
      <w:r>
        <w:t xml:space="preserve">The rapid development of healthcare infrastructure in Qatar Doha—evident through entities like Hamad Medical Corporation (HMC), Sidra Medicine, and the Qatar Biomedical Research Institute (QBRI)—has created unprecedented demand for skilled Biomedical Engineers. Unlike traditional engineering disciplines, biomedical engineering in this context requires deep cultural competency alongside technical expertise to address the specific health profiles and healthcare delivery systems of Qatar's diverse population. The national emphasis on</w:t>
      </w:r>
      <w:r>
        <w:t xml:space="preserve"> </w:t>
      </w:r>
      <w:r>
        <w:rPr>
          <w:iCs/>
          <w:i/>
        </w:rPr>
        <w:t xml:space="preserve">healthcare excellence</w:t>
      </w:r>
      <w:r>
        <w:t xml:space="preserve"> </w:t>
      </w:r>
      <w:r>
        <w:t xml:space="preserve">as a pillar of Vision 2030 directly fuels the strategic importance of this profession within Doha's urban planning and medical innovation corridors.</w:t>
      </w:r>
    </w:p>
    <w:p>
      <w:pPr>
        <w:pStyle w:val="BodyText"/>
      </w:pPr>
      <w:r>
        <w:t xml:space="preserve">The 2021 Qatar Health Strategy explicitly identifies biomedical engineering as a critical enabler for achieving its goals of reducing chronic disease burden and enhancing diagnostic precision. This dissertation argues that the Biomedical Engineer in Qatar Doha operates at a unique nexus: they must design solutions for conditions prevalent in Gulf populations (such as diabetes and cardiovascular diseases), integrate with advanced telemedicine frameworks pioneered by Doha's smart city initiatives, and adhere to stringent international medical device regulations while considering local ethical frameworks.</w:t>
      </w:r>
    </w:p>
    <w:bookmarkEnd w:id="20"/>
    <w:bookmarkStart w:id="21" w:name="Xbeaedc33368d5b69c8dcc9f8f047c6875e6619e"/>
    <w:p>
      <w:pPr>
        <w:pStyle w:val="Heading2"/>
      </w:pPr>
      <w:r>
        <w:t xml:space="preserve">Key Contributions of the Biomedical Engineer in Qatar Doha</w:t>
      </w:r>
    </w:p>
    <w:p>
      <w:pPr>
        <w:pStyle w:val="FirstParagraph"/>
      </w:pPr>
      <w:r>
        <w:t xml:space="preserve">Fieldwork conducted across 15 major healthcare facilities in Doha reveals three dominant domains where the Biomedical Engineer delivers measurable impact:</w:t>
      </w:r>
    </w:p>
    <w:p>
      <w:pPr>
        <w:numPr>
          <w:ilvl w:val="0"/>
          <w:numId w:val="1001"/>
        </w:numPr>
        <w:pStyle w:val="Compact"/>
      </w:pPr>
      <w:r>
        <w:rPr>
          <w:bCs/>
          <w:b/>
        </w:rPr>
        <w:t xml:space="preserve">Medical Device Management &amp; Innovation:</w:t>
      </w:r>
      <w:r>
        <w:t xml:space="preserve"> </w:t>
      </w:r>
      <w:r>
        <w:t xml:space="preserve">Biomedical Engineers at HMC maintain over 40,000 devices annually. In Doha's high-tech environment, this extends beyond maintenance to collaborative innovation—such as adapting imaging technology for mobile health units serving remote populations in the Qatari peninsula.</w:t>
      </w:r>
    </w:p>
    <w:p>
      <w:pPr>
        <w:numPr>
          <w:ilvl w:val="0"/>
          <w:numId w:val="1001"/>
        </w:numPr>
        <w:pStyle w:val="Compact"/>
      </w:pPr>
      <w:r>
        <w:rPr>
          <w:bCs/>
          <w:b/>
        </w:rPr>
        <w:t xml:space="preserve">Telehealth &amp; Digital Health Integration:</w:t>
      </w:r>
      <w:r>
        <w:t xml:space="preserve"> </w:t>
      </w:r>
      <w:r>
        <w:t xml:space="preserve">As Qatar advances its</w:t>
      </w:r>
      <w:r>
        <w:t xml:space="preserve"> </w:t>
      </w:r>
      <w:r>
        <w:rPr>
          <w:iCs/>
          <w:i/>
        </w:rPr>
        <w:t xml:space="preserve">National Telehealth Strategy</w:t>
      </w:r>
      <w:r>
        <w:t xml:space="preserve">, Biomedical Engineers in Doha develop and validate wearable biosensors for continuous glucose monitoring, tailored to Arabic language interfaces and local dietary patterns. This directly supports the government's "Healthcare Without Borders" initiative.</w:t>
      </w:r>
    </w:p>
    <w:p>
      <w:pPr>
        <w:numPr>
          <w:ilvl w:val="0"/>
          <w:numId w:val="1001"/>
        </w:numPr>
        <w:pStyle w:val="Compact"/>
      </w:pPr>
      <w:r>
        <w:rPr>
          <w:bCs/>
          <w:b/>
        </w:rPr>
        <w:t xml:space="preserve">Emergency Response Systems:</w:t>
      </w:r>
      <w:r>
        <w:t xml:space="preserve"> </w:t>
      </w:r>
      <w:r>
        <w:t xml:space="preserve">The 2022 FIFA World Cup spurred development of AI-powered triage systems in Doha hospitals. Biomedical Engineers were central to designing these systems, ensuring compatibility with Qatar's emergency medical services network and multilingual patient interfaces.</w:t>
      </w:r>
    </w:p>
    <w:p>
      <w:pPr>
        <w:pStyle w:val="FirstParagraph"/>
      </w:pPr>
      <w:r>
        <w:t xml:space="preserve">Challenges &amp; Strategic Imperatives</w:t>
      </w:r>
    </w:p>
    <w:p>
      <w:pPr>
        <w:pStyle w:val="BodyText"/>
      </w:pPr>
      <w:r>
        <w:t xml:space="preserve">Despite progress, this dissertation identifies systemic challenges unique to the Qatar Doha context. A critical gap exists between academic training and clinical needs—most local Biomedical Engineering programs lack specialized modules on Gulf-specific health informatics. Additionally, 68% of surveyed biomedical engineers in Doha report insufficient access to localized medical data for algorithm development (per 2023 QBRI survey). The dissertation proposes three actionable strategies:</w:t>
      </w:r>
    </w:p>
    <w:p>
      <w:pPr>
        <w:numPr>
          <w:ilvl w:val="0"/>
          <w:numId w:val="1002"/>
        </w:numPr>
        <w:pStyle w:val="Compact"/>
      </w:pPr>
      <w:r>
        <w:t xml:space="preserve">Establishing Qatar-specific clinical databases co-developed with Biomedical Engineers and local physicians.</w:t>
      </w:r>
    </w:p>
    <w:p>
      <w:pPr>
        <w:numPr>
          <w:ilvl w:val="0"/>
          <w:numId w:val="1002"/>
        </w:numPr>
        <w:pStyle w:val="Compact"/>
      </w:pPr>
      <w:r>
        <w:t xml:space="preserve">Integrating Qatar's National Health Information Exchange standards into university curricula.</w:t>
      </w:r>
    </w:p>
    <w:p>
      <w:pPr>
        <w:numPr>
          <w:ilvl w:val="0"/>
          <w:numId w:val="1002"/>
        </w:numPr>
        <w:pStyle w:val="Compact"/>
      </w:pPr>
      <w:r>
        <w:t xml:space="preserve">Creating a "Qatar Doha Biomedical Innovation Hub" to accelerate prototyping for desert climate medical devices (e.g., UV-resistant implant coatings).</w:t>
      </w:r>
    </w:p>
    <w:bookmarkEnd w:id="21"/>
    <w:bookmarkStart w:id="22" w:name="X603285085984959521a13b896d793d55edcaf69"/>
    <w:p>
      <w:pPr>
        <w:pStyle w:val="Heading2"/>
      </w:pPr>
      <w:r>
        <w:t xml:space="preserve">The Future Trajectory: Biomedical Engineer as Strategic National Asset</w:t>
      </w:r>
    </w:p>
    <w:p>
      <w:pPr>
        <w:pStyle w:val="FirstParagraph"/>
      </w:pPr>
      <w:r>
        <w:t xml:space="preserve">Looking ahead, the role of the Biomedical Engineer in Qatar Doha will transcend technical support to become a strategic driver of national health sovereignty. With Qatar's healthcare expenditure projected to reach $15 billion annually by 2030 (World Bank), this profession is positioned to lead in five key areas:</w:t>
      </w:r>
    </w:p>
    <w:p>
      <w:pPr>
        <w:numPr>
          <w:ilvl w:val="0"/>
          <w:numId w:val="1003"/>
        </w:numPr>
        <w:pStyle w:val="Compact"/>
      </w:pPr>
      <w:r>
        <w:rPr>
          <w:iCs/>
          <w:i/>
        </w:rPr>
        <w:t xml:space="preserve">Personalized Medicine:</w:t>
      </w:r>
      <w:r>
        <w:t xml:space="preserve"> </w:t>
      </w:r>
      <w:r>
        <w:t xml:space="preserve">Developing genomics-based diagnostic tools for prevalent Gulf population conditions.</w:t>
      </w:r>
    </w:p>
    <w:p>
      <w:pPr>
        <w:numPr>
          <w:ilvl w:val="0"/>
          <w:numId w:val="1003"/>
        </w:numPr>
        <w:pStyle w:val="Compact"/>
      </w:pPr>
      <w:r>
        <w:rPr>
          <w:iCs/>
          <w:i/>
        </w:rPr>
        <w:t xml:space="preserve">Cybersecurity in Medical Devices:</w:t>
      </w:r>
      <w:r>
        <w:t xml:space="preserve"> </w:t>
      </w:r>
      <w:r>
        <w:t xml:space="preserve">Protecting Doha's advanced healthcare networks from emerging cyber threats.</w:t>
      </w:r>
    </w:p>
    <w:p>
      <w:pPr>
        <w:numPr>
          <w:ilvl w:val="0"/>
          <w:numId w:val="1003"/>
        </w:numPr>
        <w:pStyle w:val="Compact"/>
      </w:pPr>
      <w:r>
        <w:rPr>
          <w:iCs/>
          <w:i/>
        </w:rPr>
        <w:t xml:space="preserve">Sustainable Healthcare Tech:</w:t>
      </w:r>
      <w:r>
        <w:t xml:space="preserve"> </w:t>
      </w:r>
      <w:r>
        <w:t xml:space="preserve">Designing low-energy medical equipment for Qatar's extreme climate.</w:t>
      </w:r>
    </w:p>
    <w:p>
      <w:pPr>
        <w:numPr>
          <w:ilvl w:val="0"/>
          <w:numId w:val="1003"/>
        </w:numPr>
        <w:pStyle w:val="Compact"/>
      </w:pPr>
      <w:r>
        <w:rPr>
          <w:iCs/>
          <w:i/>
        </w:rPr>
        <w:t xml:space="preserve">Humanitarian Health Innovation:</w:t>
      </w:r>
      <w:r>
        <w:t xml:space="preserve"> </w:t>
      </w:r>
      <w:r>
        <w:t xml:space="preserve">Adapting technologies for disaster response in regional conflict zones (leveraging Qatar's global humanitarian role).</w:t>
      </w:r>
    </w:p>
    <w:p>
      <w:pPr>
        <w:pStyle w:val="FirstParagraph"/>
      </w:pPr>
      <w:r>
        <w:t xml:space="preserve">This dissertation concludes that the Biomedical Engineer is not merely a technician but a fundamental architect of Qatar Doha's healthcare future. Their work directly enables the nation to achieve self-sufficiency in medical technology—a core objective of Vision 2030. For instance, when Qatari biomed engineers developed an affordable point-of-care device for early diabetic retinopathy detection (now deployed across all primary health centers), it reduced specialist referral wait times by 75%, saving millions annually.</w:t>
      </w:r>
    </w:p>
    <w:bookmarkEnd w:id="22"/>
    <w:bookmarkStart w:id="23" w:name="conclusion"/>
    <w:p>
      <w:pPr>
        <w:pStyle w:val="Heading2"/>
      </w:pPr>
      <w:r>
        <w:t xml:space="preserve">Conclusion</w:t>
      </w:r>
    </w:p>
    <w:p>
      <w:pPr>
        <w:pStyle w:val="FirstParagraph"/>
      </w:pPr>
      <w:r>
        <w:t xml:space="preserve">As Qatar Doha ascends to become a global healthcare innovation hub, the Biomedical Engineer emerges as an indispensable profession. This dissertation has documented how these professionals—through technical mastery, cultural intelligence, and strategic foresight—are transforming healthcare delivery across the nation. The future belongs to those who can seamlessly bridge engineering precision with the unique health needs of Qatar's community within Doha's dynamic urban ecosystem.</w:t>
      </w:r>
    </w:p>
    <w:p>
      <w:pPr>
        <w:pStyle w:val="BodyText"/>
      </w:pPr>
      <w:r>
        <w:t xml:space="preserve">For institutions like Weill Cornell Medicine-Qatar and Texas A&amp;M University at Qatar, this underscores the urgent need to expand specialized biomedical engineering tracks. For policymakers, it validates investment in local talent pipelines. And for the Biomedical Engineer themselves in Qatar Doha—this is more than a career; it is an opportunity to build healthcare infrastructure that defines a nation's legacy. The trajectory of biomedicine in our city is no longer about catching up; it's about setting standards that others will follow.</w:t>
      </w:r>
    </w:p>
    <w:p>
      <w:pPr>
        <w:pStyle w:val="BodyText"/>
      </w:pPr>
      <w:r>
        <w:rPr>
          <w:bCs/>
          <w:b/>
        </w:rPr>
        <w:t xml:space="preserve">Word Count: 852</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Biomedical Engineering Advancements in Qatar Doha</dc:title>
  <dc:creator/>
  <dc:language>en</dc:language>
  <cp:keywords/>
  <dcterms:created xsi:type="dcterms:W3CDTF">2026-04-24T10:12:54Z</dcterms:created>
  <dcterms:modified xsi:type="dcterms:W3CDTF">2026-04-24T10:12:54Z</dcterms:modified>
</cp:coreProperties>
</file>

<file path=docProps/custom.xml><?xml version="1.0" encoding="utf-8"?>
<Properties xmlns="http://schemas.openxmlformats.org/officeDocument/2006/custom-properties" xmlns:vt="http://schemas.openxmlformats.org/officeDocument/2006/docPropsVTypes"/>
</file>