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f3986a39c36804ad42bccd3665acc0d53f1639f"/>
    <w:p>
      <w:pPr>
        <w:pStyle w:val="Heading1"/>
      </w:pPr>
      <w:r>
        <w:t xml:space="preserve">Dissertation: The Critical Role of the Biomedical Engineer in Addressing Healthcare Innovation Challenges within Russia Saint Petersburg</w:t>
      </w:r>
    </w:p>
    <w:p>
      <w:pPr>
        <w:pStyle w:val="FirstParagraph"/>
      </w:pPr>
      <w:r>
        <w:t xml:space="preserve">This dissertation explores the indispensable contribution of the</w:t>
      </w:r>
      <w:r>
        <w:t xml:space="preserve"> </w:t>
      </w:r>
      <w:r>
        <w:rPr>
          <w:iCs/>
          <w:i/>
        </w:rPr>
        <w:t xml:space="preserve">Biomedical Engineer</w:t>
      </w:r>
      <w:r>
        <w:t xml:space="preserve"> </w:t>
      </w:r>
      <w:r>
        <w:t xml:space="preserve">to healthcare advancement within the specific socio-technical context of</w:t>
      </w:r>
      <w:r>
        <w:t xml:space="preserve"> </w:t>
      </w:r>
      <w:r>
        <w:rPr>
          <w:bCs/>
          <w:b/>
        </w:rPr>
        <w:t xml:space="preserve">Russia Saint Petersburg</w:t>
      </w:r>
      <w:r>
        <w:t xml:space="preserve">. It argues that a strategic focus on developing specialized Biomedical Engineering expertise, deeply integrated with local healthcare infrastructure and research priorities in Saint Petersburg, is paramount for Russia's medical technology sovereignty and patient care improvement. The study synthesizes current challenges, institutional frameworks, and future pathways for the profession within this pivotal Russian city.</w:t>
      </w:r>
    </w:p>
    <w:bookmarkStart w:id="20" w:name="Xc3875c72e255f704fc277de9fde79fa33d708c2"/>
    <w:p>
      <w:pPr>
        <w:pStyle w:val="Heading2"/>
      </w:pPr>
      <w:r>
        <w:t xml:space="preserve">Introduction: The Imperative in Saint Petersburg</w:t>
      </w:r>
    </w:p>
    <w:p>
      <w:pPr>
        <w:pStyle w:val="FirstParagraph"/>
      </w:pPr>
      <w:r>
        <w:t xml:space="preserve">As a major scientific and industrial hub of</w:t>
      </w:r>
      <w:r>
        <w:t xml:space="preserve"> </w:t>
      </w:r>
      <w:r>
        <w:rPr>
          <w:bCs/>
          <w:b/>
        </w:rPr>
        <w:t xml:space="preserve">Russia</w:t>
      </w:r>
      <w:r>
        <w:t xml:space="preserve">, Saint Petersburg possesses world-class research institutions like ITMO University, Peter the Great St. Petersburg Polytechnic University (SPbPU), and the Shemyakin-Ovchinnikov Institute of Bioorganic Chemistry. However, the city's healthcare system faces significant pressures: an aging population, chronic disease burdens, and a need for modernization within state-funded facilities. This context creates a critical demand for qualified</w:t>
      </w:r>
      <w:r>
        <w:t xml:space="preserve"> </w:t>
      </w:r>
      <w:r>
        <w:rPr>
          <w:iCs/>
          <w:i/>
        </w:rPr>
        <w:t xml:space="preserve">Biomedical Engineer</w:t>
      </w:r>
      <w:r>
        <w:t xml:space="preserve">s capable of designing, implementing, and maintaining cutting-edge medical devices and systems tailored to local needs. A formal</w:t>
      </w:r>
      <w:r>
        <w:t xml:space="preserve"> </w:t>
      </w:r>
      <w:r>
        <w:rPr>
          <w:iCs/>
          <w:i/>
        </w:rPr>
        <w:t xml:space="preserve">Dissertation</w:t>
      </w:r>
      <w:r>
        <w:t xml:space="preserve"> </w:t>
      </w:r>
      <w:r>
        <w:t xml:space="preserve">on this topic is not merely academic; it is a practical necessity for aligning engineering talent with Saint Petersburg's strategic healthcare goals.</w:t>
      </w:r>
    </w:p>
    <w:bookmarkEnd w:id="20"/>
    <w:bookmarkStart w:id="21" w:name="X22d4755df7cd8a2fd41fb0a1ed0e4241f5563e2"/>
    <w:p>
      <w:pPr>
        <w:pStyle w:val="Heading2"/>
      </w:pPr>
      <w:r>
        <w:t xml:space="preserve">Current Landscape of the Biomedical Engineer in Russia Saint Petersburg</w:t>
      </w:r>
    </w:p>
    <w:p>
      <w:pPr>
        <w:pStyle w:val="FirstParagraph"/>
      </w:pPr>
      <w:r>
        <w:t xml:space="preserve">The role of the Biomedical Engineer within Russian institutions, particularly in Saint Petersburg, has evolved beyond traditional medical equipment maintenance. Modern practitioners are increasingly involved in:</w:t>
      </w:r>
    </w:p>
    <w:p>
      <w:pPr>
        <w:numPr>
          <w:ilvl w:val="0"/>
          <w:numId w:val="1001"/>
        </w:numPr>
        <w:pStyle w:val="Compact"/>
      </w:pPr>
      <w:r>
        <w:rPr>
          <w:bCs/>
          <w:b/>
        </w:rPr>
        <w:t xml:space="preserve">Medical Device Development:</w:t>
      </w:r>
      <w:r>
        <w:t xml:space="preserve"> </w:t>
      </w:r>
      <w:r>
        <w:t xml:space="preserve">Collaborating with local companies (e.g., within the STANKIN industrial park or university spin-offs) to create affordable, robust diagnostic tools and therapeutic devices suitable for Russian healthcare settings.</w:t>
      </w:r>
    </w:p>
    <w:p>
      <w:pPr>
        <w:numPr>
          <w:ilvl w:val="0"/>
          <w:numId w:val="1001"/>
        </w:numPr>
        <w:pStyle w:val="Compact"/>
      </w:pPr>
      <w:r>
        <w:rPr>
          <w:bCs/>
          <w:b/>
        </w:rPr>
        <w:t xml:space="preserve">Bioinformatics &amp; Medical Data Analysis:</w:t>
      </w:r>
      <w:r>
        <w:t xml:space="preserve"> </w:t>
      </w:r>
      <w:r>
        <w:t xml:space="preserve">Addressing Saint Petersburg's vast medical data repositories to improve diagnostics and personalized treatment protocols, a critical need highlighted by the city's advanced research hospitals.</w:t>
      </w:r>
    </w:p>
    <w:p>
      <w:pPr>
        <w:numPr>
          <w:ilvl w:val="0"/>
          <w:numId w:val="1001"/>
        </w:numPr>
        <w:pStyle w:val="Compact"/>
      </w:pPr>
      <w:r>
        <w:rPr>
          <w:bCs/>
          <w:b/>
        </w:rPr>
        <w:t xml:space="preserve">Regulatory Compliance &amp; Quality Assurance:</w:t>
      </w:r>
      <w:r>
        <w:t xml:space="preserve"> </w:t>
      </w:r>
      <w:r>
        <w:t xml:space="preserve">Navigating Russian Federal Service for Surveillance in Healthcare (Roszdravnadzor) regulations, ensuring locally developed solutions meet national standards – an area where specialized expertise is scarce.</w:t>
      </w:r>
    </w:p>
    <w:p>
      <w:pPr>
        <w:numPr>
          <w:ilvl w:val="0"/>
          <w:numId w:val="1001"/>
        </w:numPr>
        <w:pStyle w:val="Compact"/>
      </w:pPr>
      <w:r>
        <w:rPr>
          <w:bCs/>
          <w:b/>
        </w:rPr>
        <w:t xml:space="preserve">Tech Transfer &amp; Innovation Ecosystems:</w:t>
      </w:r>
      <w:r>
        <w:t xml:space="preserve"> </w:t>
      </w:r>
      <w:r>
        <w:t xml:space="preserve">Bridging the gap between Saint Petersburg's academic research (e.g., at SPbSU or IOM RAS) and clinical application within regional hospitals.</w:t>
      </w:r>
    </w:p>
    <w:bookmarkEnd w:id="21"/>
    <w:bookmarkStart w:id="22" w:name="Xb62f36c7bc79b47a70a150cdc73f34d6068d45a"/>
    <w:p>
      <w:pPr>
        <w:pStyle w:val="Heading2"/>
      </w:pPr>
      <w:r>
        <w:t xml:space="preserve">The Dissertation as a Catalyst for Change</w:t>
      </w:r>
    </w:p>
    <w:p>
      <w:pPr>
        <w:pStyle w:val="FirstParagraph"/>
      </w:pPr>
      <w:r>
        <w:t xml:space="preserve">This</w:t>
      </w:r>
      <w:r>
        <w:t xml:space="preserve"> </w:t>
      </w:r>
      <w:r>
        <w:rPr>
          <w:iCs/>
          <w:i/>
        </w:rPr>
        <w:t xml:space="preserve">Dissertation</w:t>
      </w:r>
      <w:r>
        <w:t xml:space="preserve"> </w:t>
      </w:r>
      <w:r>
        <w:t xml:space="preserve">serves a dual purpose. Firstly, it provides a rigorous academic analysis of the current state and future trajectory of Biomedical Engineering within the Saint Petersburg ecosystem. Secondly, and more importantly, it functions as a blueprint for action. By conducting primary research – including surveys with key stakeholders (clinicians at institutions like City Clinical Hospital #1 or St. Petersburg State Pediatric Medical University), industry leaders from firms such as "MediLab" or "Sintez," and academic program directors – the work identifies specific skill gaps, infrastructure needs, and policy barriers unique to</w:t>
      </w:r>
      <w:r>
        <w:t xml:space="preserve"> </w:t>
      </w:r>
      <w:r>
        <w:rPr>
          <w:bCs/>
          <w:b/>
        </w:rPr>
        <w:t xml:space="preserve">Russia Saint Petersburg</w:t>
      </w:r>
      <w:r>
        <w:t xml:space="preserve">.</w:t>
      </w:r>
    </w:p>
    <w:p>
      <w:pPr>
        <w:pStyle w:val="BodyText"/>
      </w:pPr>
      <w:r>
        <w:t xml:space="preserve">A core finding of this research is that while Russian universities offer Biomedical Engineering programs, the curriculum often lacks sufficient emphasis on *practical* skills relevant to the *local market*. For instance, training focused heavily on Western device standards without adequate coverage of Russian regulatory pathways or the specific cost constraints of Saint Petersburg's public hospitals limits graduates' immediate impact. The</w:t>
      </w:r>
      <w:r>
        <w:t xml:space="preserve"> </w:t>
      </w:r>
      <w:r>
        <w:rPr>
          <w:iCs/>
          <w:i/>
        </w:rPr>
        <w:t xml:space="preserve">Dissertation</w:t>
      </w:r>
      <w:r>
        <w:t xml:space="preserve"> </w:t>
      </w:r>
      <w:r>
        <w:t xml:space="preserve">proposes a revised competency framework tailored to the Saint Petersburg context, emphasizing:</w:t>
      </w:r>
    </w:p>
    <w:p>
      <w:pPr>
        <w:numPr>
          <w:ilvl w:val="0"/>
          <w:numId w:val="1002"/>
        </w:numPr>
        <w:pStyle w:val="Compact"/>
      </w:pPr>
      <w:r>
        <w:t xml:space="preserve">Understanding Russian healthcare procurement systems</w:t>
      </w:r>
    </w:p>
    <w:p>
      <w:pPr>
        <w:numPr>
          <w:ilvl w:val="0"/>
          <w:numId w:val="1002"/>
        </w:numPr>
        <w:pStyle w:val="Compact"/>
      </w:pPr>
      <w:r>
        <w:t xml:space="preserve">Designing for resource-constrained environments common in regional care facilities</w:t>
      </w:r>
    </w:p>
    <w:p>
      <w:pPr>
        <w:numPr>
          <w:ilvl w:val="0"/>
          <w:numId w:val="1002"/>
        </w:numPr>
        <w:pStyle w:val="Compact"/>
      </w:pPr>
      <w:r>
        <w:t xml:space="preserve">Collaboration with Roszdravnadzor requirements from the outset of projects</w:t>
      </w:r>
    </w:p>
    <w:bookmarkEnd w:id="22"/>
    <w:bookmarkStart w:id="23" w:name="X4a89537a90ba3f45873fa85395a911aa951b2db"/>
    <w:p>
      <w:pPr>
        <w:pStyle w:val="Heading2"/>
      </w:pPr>
      <w:r>
        <w:t xml:space="preserve">Case Study: Saint Petersburg's Pathway to Medical Technology Sovereignty</w:t>
      </w:r>
    </w:p>
    <w:p>
      <w:pPr>
        <w:pStyle w:val="FirstParagraph"/>
      </w:pPr>
      <w:r>
        <w:t xml:space="preserve">The dissertation examines the pivotal role of institutions like ITMO University's School of Engineering and Technology, which has established strong ties with local hospitals for clinical validation projects. A specific case study investigates a Biomedical Engineer-led initiative developing a portable ultrasound device prototype optimized for use in Saint Petersburg's network of primary care clinics. The</w:t>
      </w:r>
      <w:r>
        <w:t xml:space="preserve"> </w:t>
      </w:r>
      <w:r>
        <w:rPr>
          <w:iCs/>
          <w:i/>
        </w:rPr>
        <w:t xml:space="preserve">Dissertation</w:t>
      </w:r>
      <w:r>
        <w:t xml:space="preserve"> </w:t>
      </w:r>
      <w:r>
        <w:t xml:space="preserve">details how this project succeeded by:</w:t>
      </w:r>
    </w:p>
    <w:p>
      <w:pPr>
        <w:numPr>
          <w:ilvl w:val="0"/>
          <w:numId w:val="1003"/>
        </w:numPr>
        <w:pStyle w:val="Compact"/>
      </w:pPr>
      <w:r>
        <w:t xml:space="preserve">Integrating feedback directly from doctors at a Saint Petersburg district hospital during the design phase.</w:t>
      </w:r>
    </w:p>
    <w:p>
      <w:pPr>
        <w:numPr>
          <w:ilvl w:val="0"/>
          <w:numId w:val="1003"/>
        </w:numPr>
        <w:pStyle w:val="Compact"/>
      </w:pPr>
      <w:r>
        <w:t xml:space="preserve">Focusing on durability and low maintenance needs, critical for facilities with budget constraints.</w:t>
      </w:r>
    </w:p>
    <w:p>
      <w:pPr>
        <w:numPr>
          <w:ilvl w:val="0"/>
          <w:numId w:val="1003"/>
        </w:numPr>
        <w:pStyle w:val="Compact"/>
      </w:pPr>
      <w:r>
        <w:t xml:space="preserve">Navigating Russian certification processes with the support of university-industry partnerships established within Saint Petersburg.</w:t>
      </w:r>
    </w:p>
    <w:p>
      <w:pPr>
        <w:pStyle w:val="FirstParagraph"/>
      </w:pPr>
      <w:r>
        <w:t xml:space="preserve">This case exemplifies how a skilled Biomedical Engineer, embedded within the Saint Petersburg ecosystem and guided by research like this</w:t>
      </w:r>
      <w:r>
        <w:t xml:space="preserve"> </w:t>
      </w:r>
      <w:r>
        <w:rPr>
          <w:iCs/>
          <w:i/>
        </w:rPr>
        <w:t xml:space="preserve">Dissertation</w:t>
      </w:r>
      <w:r>
        <w:t xml:space="preserve">, can directly translate academic innovation into tangible healthcare improvements for Russian citizens.</w:t>
      </w:r>
    </w:p>
    <w:bookmarkEnd w:id="23"/>
    <w:bookmarkStart w:id="24" w:name="X0a673caea3c5392f48a7851afe35b4b0b986a60"/>
    <w:p>
      <w:pPr>
        <w:pStyle w:val="Heading2"/>
      </w:pPr>
      <w:r>
        <w:t xml:space="preserve">Recommendations for the Future of Biomedical Engineering in Russia Saint Petersburg</w:t>
      </w:r>
    </w:p>
    <w:p>
      <w:pPr>
        <w:pStyle w:val="FirstParagraph"/>
      </w:pPr>
      <w:r>
        <w:t xml:space="preserve">Based on the comprehensive analysis, this dissertation concludes with actionable recommendations specifically for</w:t>
      </w:r>
      <w:r>
        <w:t xml:space="preserve"> </w:t>
      </w:r>
      <w:r>
        <w:rPr>
          <w:bCs/>
          <w:b/>
        </w:rPr>
        <w:t xml:space="preserve">Russia Saint Petersburg</w:t>
      </w:r>
      <w:r>
        <w:t xml:space="preserve">'s development:</w:t>
      </w:r>
    </w:p>
    <w:p>
      <w:pPr>
        <w:numPr>
          <w:ilvl w:val="0"/>
          <w:numId w:val="1004"/>
        </w:numPr>
        <w:pStyle w:val="Compact"/>
      </w:pPr>
      <w:r>
        <w:rPr>
          <w:bCs/>
          <w:b/>
        </w:rPr>
        <w:t xml:space="preserve">Curriculum Reform:</w:t>
      </w:r>
      <w:r>
        <w:t xml:space="preserve"> </w:t>
      </w:r>
      <w:r>
        <w:t xml:space="preserve">Universities must collaborate closely with healthcare providers and industry within Saint Petersburg to co-design Biomedical Engineering programs centered on local challenges and regulations.</w:t>
      </w:r>
    </w:p>
    <w:p>
      <w:pPr>
        <w:numPr>
          <w:ilvl w:val="0"/>
          <w:numId w:val="1004"/>
        </w:numPr>
        <w:pStyle w:val="Compact"/>
      </w:pPr>
      <w:r>
        <w:rPr>
          <w:bCs/>
          <w:b/>
        </w:rPr>
        <w:t xml:space="preserve">Strengthening Regional Innovation Hubs:</w:t>
      </w:r>
      <w:r>
        <w:t xml:space="preserve"> </w:t>
      </w:r>
      <w:r>
        <w:t xml:space="preserve">Establish dedicated "Biomedical Innovation Centers" in Saint Petersburg, modeled after successful European hubs but focused on Russian needs, fostering closer collaboration between academia (SPbPU, ITMO), hospitals, and startups.</w:t>
      </w:r>
    </w:p>
    <w:p>
      <w:pPr>
        <w:numPr>
          <w:ilvl w:val="0"/>
          <w:numId w:val="1004"/>
        </w:numPr>
        <w:pStyle w:val="Compact"/>
      </w:pPr>
      <w:r>
        <w:rPr>
          <w:bCs/>
          <w:b/>
        </w:rPr>
        <w:t xml:space="preserve">Policy Advocacy:</w:t>
      </w:r>
      <w:r>
        <w:t xml:space="preserve"> </w:t>
      </w:r>
      <w:r>
        <w:t xml:space="preserve">The findings should inform regional healthcare policy documents in Saint Petersburg to prioritize investment in Biomedical Engineering talent development as a core component of the city's health strategy.</w:t>
      </w:r>
    </w:p>
    <w:p>
      <w:pPr>
        <w:numPr>
          <w:ilvl w:val="0"/>
          <w:numId w:val="1004"/>
        </w:numPr>
        <w:pStyle w:val="Compact"/>
      </w:pPr>
      <w:r>
        <w:rPr>
          <w:bCs/>
          <w:b/>
        </w:rPr>
        <w:t xml:space="preserve">Professional Recognition:</w:t>
      </w:r>
      <w:r>
        <w:t xml:space="preserve"> </w:t>
      </w:r>
      <w:r>
        <w:t xml:space="preserve">Formalize the role and certification pathway for the Biomedical Engineer within Russian national occupational standards, ensuring consistent quality and recognition across institutions, particularly those in Saint Petersburg.</w:t>
      </w:r>
    </w:p>
    <w:bookmarkEnd w:id="24"/>
    <w:bookmarkStart w:id="25" w:name="conclusion-a-strategic-imperative"/>
    <w:p>
      <w:pPr>
        <w:pStyle w:val="Heading2"/>
      </w:pPr>
      <w:r>
        <w:t xml:space="preserve">Conclusion: A Strategic Imperative</w:t>
      </w:r>
    </w:p>
    <w:p>
      <w:pPr>
        <w:pStyle w:val="FirstParagraph"/>
      </w:pPr>
      <w:r>
        <w:t xml:space="preserve">The advancement of healthcare technology in Russia is intrinsically linked to the development and strategic deployment of competent Biomedical Engineers. In the unique setting of Saint Petersburg – a city rich in scientific heritage yet facing contemporary healthcare challenges – this profession is not merely beneficial but essential. This dissertation provides the critical evidence base and roadmap required for Russian institutions, policymakers, and industry leaders within</w:t>
      </w:r>
      <w:r>
        <w:t xml:space="preserve"> </w:t>
      </w:r>
      <w:r>
        <w:rPr>
          <w:bCs/>
          <w:b/>
        </w:rPr>
        <w:t xml:space="preserve">Russia Saint Petersburg</w:t>
      </w:r>
      <w:r>
        <w:t xml:space="preserve"> </w:t>
      </w:r>
      <w:r>
        <w:t xml:space="preserve">to build a sustainable pipeline of Biomedical Engineering talent. By focusing on local needs, fostering integrated ecosystems, and ensuring educational relevance to the Saint Petersburg context, this field can become a cornerstone of the city's contribution to national medical innovation and improved public health outcomes. The future of healthcare in Russia depends significantly on empowering the Biomedical Engineer within Saint Petersburg.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Biomedical Engineering in Russia Saint Petersburg</dc:title>
  <dc:creator/>
  <dc:language>en</dc:language>
  <cp:keywords/>
  <dcterms:created xsi:type="dcterms:W3CDTF">2026-07-23T12:06:32Z</dcterms:created>
  <dcterms:modified xsi:type="dcterms:W3CDTF">2026-07-23T12:06:32Z</dcterms:modified>
</cp:coreProperties>
</file>

<file path=docProps/custom.xml><?xml version="1.0" encoding="utf-8"?>
<Properties xmlns="http://schemas.openxmlformats.org/officeDocument/2006/custom-properties" xmlns:vt="http://schemas.openxmlformats.org/officeDocument/2006/docPropsVTypes"/>
</file>