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80a888596c798d6f59442eb79bdc62e3c4121"/>
    <w:p>
      <w:pPr>
        <w:pStyle w:val="Heading1"/>
      </w:pPr>
      <w:r>
        <w:t xml:space="preserve">Dissertation: The Critical Role of the Biomedical Engineer in Shaping Modern Healthcare Infrastructure within Jeddah, Saudi Arabia</w:t>
      </w:r>
    </w:p>
    <w:p>
      <w:pPr>
        <w:pStyle w:val="FirstParagraph"/>
      </w:pPr>
      <w:r>
        <w:rPr>
          <w:bCs/>
          <w:b/>
        </w:rPr>
        <w:t xml:space="preserve">Abstract:</w:t>
      </w:r>
      <w:r>
        <w:t xml:space="preserve"> </w:t>
      </w:r>
      <w:r>
        <w:t xml:space="preserve">This dissertation examines the indispensable contribution of the</w:t>
      </w:r>
      <w:r>
        <w:t xml:space="preserve"> </w:t>
      </w:r>
      <w:r>
        <w:rPr>
          <w:iCs/>
          <w:i/>
        </w:rPr>
        <w:t xml:space="preserve">Biomedical Engineer</w:t>
      </w:r>
      <w:r>
        <w:t xml:space="preserve"> </w:t>
      </w:r>
      <w:r>
        <w:t xml:space="preserve">to healthcare innovation and system resilience, specifically within the dynamic context of Jeddah, Saudi Arabia. As Saudi Vision 2030 drives unprecedented healthcare transformation across the Kingdom, Jeddah—a major economic and medical hub on the Red Sea coast—stands at the forefront of this evolution. This study argues that strategically integrating</w:t>
      </w:r>
      <w:r>
        <w:t xml:space="preserve"> </w:t>
      </w:r>
      <w:r>
        <w:rPr>
          <w:iCs/>
          <w:i/>
        </w:rPr>
        <w:t xml:space="preserve">Biomedical Engineers</w:t>
      </w:r>
      <w:r>
        <w:t xml:space="preserve"> </w:t>
      </w:r>
      <w:r>
        <w:t xml:space="preserve">into healthcare planning, delivery, and technology deployment is not merely beneficial but essential for achieving sustainable, high-quality health outcomes in</w:t>
      </w:r>
      <w:r>
        <w:t xml:space="preserve"> </w:t>
      </w:r>
      <w:r>
        <w:rPr>
          <w:bCs/>
          <w:b/>
        </w:rPr>
        <w:t xml:space="preserve">Saudi Arabia Jeddah</w:t>
      </w:r>
      <w:r>
        <w:t xml:space="preserve">.</w:t>
      </w:r>
    </w:p>
    <w:bookmarkStart w:id="20" w:name="X11c640324f56bfd72bec4a5dc3cc9caca4362a3"/>
    <w:p>
      <w:pPr>
        <w:pStyle w:val="Heading2"/>
      </w:pPr>
      <w:r>
        <w:t xml:space="preserve">Introduction: Healthcare Transformation in the Heart of the Kingdom</w:t>
      </w:r>
    </w:p>
    <w:p>
      <w:pPr>
        <w:pStyle w:val="FirstParagraph"/>
      </w:pPr>
      <w:r>
        <w:t xml:space="preserve">Jeddah, as Saudi Arabia's second-largest city and a primary gateway to the holy cities of Mecca and Medina, faces unique healthcare demands. With a rapidly growing population, increasing prevalence of non-communicable diseases (NCDs), and ambitious national initiatives like the National Health Transformation Program (NHTP), Jeddah's healthcare system is undergoing a profound metamorphosis. This transformation necessitates cutting-edge technology, efficient medical equipment management, and robust biomedical infrastructure. The</w:t>
      </w:r>
      <w:r>
        <w:t xml:space="preserve"> </w:t>
      </w:r>
      <w:r>
        <w:rPr>
          <w:iCs/>
          <w:i/>
        </w:rPr>
        <w:t xml:space="preserve">Biomedical Engineer</w:t>
      </w:r>
      <w:r>
        <w:t xml:space="preserve">, uniquely positioned at the intersection of engineering, biology, and medicine, is pivotal to this success. This dissertation establishes the</w:t>
      </w:r>
      <w:r>
        <w:t xml:space="preserve"> </w:t>
      </w:r>
      <w:r>
        <w:rPr>
          <w:bCs/>
          <w:b/>
        </w:rPr>
        <w:t xml:space="preserve">Saudi Arabia Jeddah</w:t>
      </w:r>
      <w:r>
        <w:t xml:space="preserve"> </w:t>
      </w:r>
      <w:r>
        <w:t xml:space="preserve">context as a critical case study for understanding how specialized engineering expertise directly enables healthcare advancement in a rapidly developing Gulf nation.</w:t>
      </w:r>
    </w:p>
    <w:bookmarkEnd w:id="20"/>
    <w:bookmarkStart w:id="21" w:name="X0e41f81df759b52fcec1d91af768e64da91f04f"/>
    <w:p>
      <w:pPr>
        <w:pStyle w:val="Heading2"/>
      </w:pPr>
      <w:r>
        <w:t xml:space="preserve">The Evolving Role of the Biomedical Engineer in Jeddah's Healthcare Ecosystem</w:t>
      </w:r>
    </w:p>
    <w:p>
      <w:pPr>
        <w:pStyle w:val="FirstParagraph"/>
      </w:pPr>
      <w:r>
        <w:t xml:space="preserve">In</w:t>
      </w:r>
      <w:r>
        <w:t xml:space="preserve"> </w:t>
      </w:r>
      <w:r>
        <w:rPr>
          <w:bCs/>
          <w:b/>
        </w:rPr>
        <w:t xml:space="preserve">Saudi Arabia Jeddah</w:t>
      </w:r>
      <w:r>
        <w:t xml:space="preserve">, the scope of practice for the</w:t>
      </w:r>
      <w:r>
        <w:t xml:space="preserve"> </w:t>
      </w:r>
      <w:r>
        <w:rPr>
          <w:iCs/>
          <w:i/>
        </w:rPr>
        <w:t xml:space="preserve">Biomedical Engineer</w:t>
      </w:r>
      <w:r>
        <w:t xml:space="preserve"> </w:t>
      </w:r>
      <w:r>
        <w:t xml:space="preserve">extends far beyond traditional maintenance roles. Today, they are integral to:</w:t>
      </w:r>
    </w:p>
    <w:p>
      <w:pPr>
        <w:numPr>
          <w:ilvl w:val="0"/>
          <w:numId w:val="1001"/>
        </w:numPr>
        <w:pStyle w:val="Compact"/>
      </w:pPr>
      <w:r>
        <w:rPr>
          <w:bCs/>
          <w:b/>
        </w:rPr>
        <w:t xml:space="preserve">Advanced Medical Technology Integration:</w:t>
      </w:r>
      <w:r>
        <w:t xml:space="preserve"> </w:t>
      </w:r>
      <w:r>
        <w:t xml:space="preserve">Deploying and optimizing complex systems like MRI, CT scanners, robotic surgery platforms, and telemedicine networks within major Jeddah hospitals (e.g., King Abdullah Medical City, Al-Kindi Hospital).</w:t>
      </w:r>
    </w:p>
    <w:p>
      <w:pPr>
        <w:numPr>
          <w:ilvl w:val="0"/>
          <w:numId w:val="1001"/>
        </w:numPr>
        <w:pStyle w:val="Compact"/>
      </w:pPr>
      <w:r>
        <w:rPr>
          <w:bCs/>
          <w:b/>
        </w:rPr>
        <w:t xml:space="preserve">Healthcare System Resilience:</w:t>
      </w:r>
      <w:r>
        <w:t xml:space="preserve"> </w:t>
      </w:r>
      <w:r>
        <w:t xml:space="preserve">Ensuring the reliability of critical equipment in challenging environments (e.g., high humidity near the Red Sea, dust mitigation), preventing costly downtime during peak patient volumes.</w:t>
      </w:r>
    </w:p>
    <w:p>
      <w:pPr>
        <w:numPr>
          <w:ilvl w:val="0"/>
          <w:numId w:val="1001"/>
        </w:numPr>
        <w:pStyle w:val="Compact"/>
      </w:pPr>
      <w:r>
        <w:rPr>
          <w:bCs/>
          <w:b/>
        </w:rPr>
        <w:t xml:space="preserve">Innovation and Adaptation:</w:t>
      </w:r>
      <w:r>
        <w:t xml:space="preserve"> </w:t>
      </w:r>
      <w:r>
        <w:t xml:space="preserve">Developing solutions tailored to local needs, such as modifying diagnostic tools for specific genetic markers common in Saudi populations or optimizing devices for use in remote healthcare clinics serving Jeddah's expanding suburbs.</w:t>
      </w:r>
    </w:p>
    <w:p>
      <w:pPr>
        <w:numPr>
          <w:ilvl w:val="0"/>
          <w:numId w:val="1001"/>
        </w:numPr>
        <w:pStyle w:val="Compact"/>
      </w:pPr>
      <w:r>
        <w:rPr>
          <w:bCs/>
          <w:b/>
        </w:rPr>
        <w:t xml:space="preserve">Regulatory Compliance &amp; Safety:</w:t>
      </w:r>
      <w:r>
        <w:t xml:space="preserve"> </w:t>
      </w:r>
      <w:r>
        <w:t xml:space="preserve">Upholding stringent international (ISO 13485) and Saudi Ministry of Health (MOH) standards for medical device safety, validation, and lifecycle management within Jeddah's facilities.</w:t>
      </w:r>
    </w:p>
    <w:bookmarkEnd w:id="21"/>
    <w:bookmarkStart w:id="22" w:name="X4d66b29ec23b3d5f0feef535b147f0c6640e728"/>
    <w:p>
      <w:pPr>
        <w:pStyle w:val="Heading2"/>
      </w:pPr>
      <w:r>
        <w:t xml:space="preserve">Saudi Vision 2030: The Catalyst for Biomedical Engineering Demand</w:t>
      </w:r>
    </w:p>
    <w:p>
      <w:pPr>
        <w:pStyle w:val="FirstParagraph"/>
      </w:pPr>
      <w:r>
        <w:t xml:space="preserve">Saudi Vision 2030 explicitly prioritizes healthcare as a cornerstone of national development. Key components like the NHTP, aiming to improve health outcomes and patient satisfaction, directly create an exponential demand for specialized</w:t>
      </w:r>
      <w:r>
        <w:t xml:space="preserve"> </w:t>
      </w:r>
      <w:r>
        <w:rPr>
          <w:iCs/>
          <w:i/>
        </w:rPr>
        <w:t xml:space="preserve">Biomedical Engineers</w:t>
      </w:r>
      <w:r>
        <w:t xml:space="preserve"> </w:t>
      </w:r>
      <w:r>
        <w:t xml:space="preserve">in Jeddah. The vision's emphasis on digital health transformation (e.g., e-Health initiatives), advanced diagnostics, and expanding healthcare access across urban centers like Jeddah necessitates a large-scale workforce of skilled professionals who can implement, manage, and innovate medical technology. A recent Ministry of Health report identified a significant shortage of qualified Biomedical Engineers in Western Province hospitals – the core area encompassing Jeddah – underscoring this critical gap that must be addressed to realize Vision 2030's healthcare goals.</w:t>
      </w:r>
    </w:p>
    <w:bookmarkEnd w:id="22"/>
    <w:bookmarkStart w:id="23" w:name="Xd71813b2a0905857bbd05e473e1866f9cad1529"/>
    <w:p>
      <w:pPr>
        <w:pStyle w:val="Heading2"/>
      </w:pPr>
      <w:r>
        <w:t xml:space="preserve">Challenges and Opportunities Specific to Saudi Arabia Jeddah</w:t>
      </w:r>
    </w:p>
    <w:p>
      <w:pPr>
        <w:pStyle w:val="FirstParagraph"/>
      </w:pPr>
      <w:r>
        <w:t xml:space="preserve">The path forward for the</w:t>
      </w:r>
      <w:r>
        <w:t xml:space="preserve"> </w:t>
      </w:r>
      <w:r>
        <w:rPr>
          <w:iCs/>
          <w:i/>
        </w:rPr>
        <w:t xml:space="preserve">Biomedical Engineer</w:t>
      </w:r>
      <w:r>
        <w:t xml:space="preserve"> </w:t>
      </w:r>
      <w:r>
        <w:t xml:space="preserve">in Jeddah presents distinct challenges and opportunities:</w:t>
      </w:r>
    </w:p>
    <w:p>
      <w:pPr>
        <w:numPr>
          <w:ilvl w:val="0"/>
          <w:numId w:val="1002"/>
        </w:numPr>
        <w:pStyle w:val="Compact"/>
      </w:pPr>
      <w:r>
        <w:rPr>
          <w:bCs/>
          <w:b/>
        </w:rPr>
        <w:t xml:space="preserve">Cultural Adaptation:</w:t>
      </w:r>
      <w:r>
        <w:t xml:space="preserve"> </w:t>
      </w:r>
      <w:r>
        <w:t xml:space="preserve">Integrating global engineering best practices with local healthcare delivery models and patient care philosophies requires culturally intelligent engineers.</w:t>
      </w:r>
    </w:p>
    <w:p>
      <w:pPr>
        <w:numPr>
          <w:ilvl w:val="0"/>
          <w:numId w:val="1002"/>
        </w:numPr>
        <w:pStyle w:val="Compact"/>
      </w:pPr>
      <w:r>
        <w:rPr>
          <w:bCs/>
          <w:b/>
        </w:rPr>
        <w:t xml:space="preserve">Talent Pipeline Development:</w:t>
      </w:r>
      <w:r>
        <w:t xml:space="preserve"> </w:t>
      </w:r>
      <w:r>
        <w:t xml:space="preserve">While institutions like King Abdulaziz University (KAU) and Jeddah-based colleges offer biomedical engineering programs, scaling high-quality education to meet the surge in demand remains crucial for</w:t>
      </w:r>
      <w:r>
        <w:t xml:space="preserve"> </w:t>
      </w:r>
      <w:r>
        <w:rPr>
          <w:bCs/>
          <w:b/>
        </w:rPr>
        <w:t xml:space="preserve">Saudi Arabia Jeddah</w:t>
      </w:r>
      <w:r>
        <w:t xml:space="preserve">.</w:t>
      </w:r>
    </w:p>
    <w:p>
      <w:pPr>
        <w:numPr>
          <w:ilvl w:val="0"/>
          <w:numId w:val="1002"/>
        </w:numPr>
        <w:pStyle w:val="Compact"/>
      </w:pPr>
      <w:r>
        <w:rPr>
          <w:bCs/>
          <w:b/>
        </w:rPr>
        <w:t xml:space="preserve">Infrastructure Scaling:</w:t>
      </w:r>
      <w:r>
        <w:t xml:space="preserve"> </w:t>
      </w:r>
      <w:r>
        <w:t xml:space="preserve">Supporting the rapid construction of new hospitals (e.g., for the Red Sea Project tourism initiative) demands engineers who can plan and implement biomedical systems from inception.</w:t>
      </w:r>
    </w:p>
    <w:p>
      <w:pPr>
        <w:numPr>
          <w:ilvl w:val="0"/>
          <w:numId w:val="1002"/>
        </w:numPr>
        <w:pStyle w:val="Compact"/>
      </w:pPr>
      <w:r>
        <w:rPr>
          <w:bCs/>
          <w:b/>
        </w:rPr>
        <w:t xml:space="preserve">Data Integration:</w:t>
      </w:r>
      <w:r>
        <w:t xml:space="preserve"> </w:t>
      </w:r>
      <w:r>
        <w:t xml:space="preserve">Leveraging AI and big data within Jeddah's healthcare networks requires Biomedical Engineers proficient in both medical devices and information technology.</w:t>
      </w:r>
    </w:p>
    <w:bookmarkEnd w:id="23"/>
    <w:bookmarkStart w:id="24" w:name="X6095baaef7069cadb3e27b28726e761e43f053b"/>
    <w:p>
      <w:pPr>
        <w:pStyle w:val="Heading2"/>
      </w:pPr>
      <w:r>
        <w:t xml:space="preserve">Recommendations for Strengthening the Biomedical Engineering Profession in Jeddah</w:t>
      </w:r>
    </w:p>
    <w:p>
      <w:pPr>
        <w:pStyle w:val="FirstParagraph"/>
      </w:pPr>
      <w:r>
        <w:t xml:space="preserve">To harness the full potential of the</w:t>
      </w:r>
      <w:r>
        <w:t xml:space="preserve"> </w:t>
      </w:r>
      <w:r>
        <w:rPr>
          <w:iCs/>
          <w:i/>
        </w:rPr>
        <w:t xml:space="preserve">Biomedical Engineer</w:t>
      </w:r>
      <w:r>
        <w:t xml:space="preserve"> </w:t>
      </w:r>
      <w:r>
        <w:t xml:space="preserve">within</w:t>
      </w:r>
      <w:r>
        <w:t xml:space="preserve"> </w:t>
      </w:r>
      <w:r>
        <w:rPr>
          <w:bCs/>
          <w:b/>
        </w:rPr>
        <w:t xml:space="preserve">Saudi Arabia Jeddah</w:t>
      </w:r>
      <w:r>
        <w:t xml:space="preserve">, this dissertation proposes:</w:t>
      </w:r>
    </w:p>
    <w:p>
      <w:pPr>
        <w:numPr>
          <w:ilvl w:val="0"/>
          <w:numId w:val="1003"/>
        </w:numPr>
        <w:pStyle w:val="Compact"/>
      </w:pPr>
      <w:r>
        <w:rPr>
          <w:bCs/>
          <w:b/>
        </w:rPr>
        <w:t xml:space="preserve">Accelerate Localized Education:</w:t>
      </w:r>
      <w:r>
        <w:t xml:space="preserve"> </w:t>
      </w:r>
      <w:r>
        <w:t xml:space="preserve">Expand university curricula in Jeddah to include Saudi-specific healthcare challenges, language training (Arabic/English proficiency), and hands-on industry partnerships with major hospitals.</w:t>
      </w:r>
    </w:p>
    <w:p>
      <w:pPr>
        <w:numPr>
          <w:ilvl w:val="0"/>
          <w:numId w:val="1003"/>
        </w:numPr>
        <w:pStyle w:val="Compact"/>
      </w:pPr>
      <w:r>
        <w:rPr>
          <w:bCs/>
          <w:b/>
        </w:rPr>
        <w:t xml:space="preserve">Create a Regional Biomedical Engineering Council:</w:t>
      </w:r>
      <w:r>
        <w:t xml:space="preserve"> </w:t>
      </w:r>
      <w:r>
        <w:t xml:space="preserve">Establish a formal body under the Saudi Commission for Health Specialties (SCFHS) based in Jeddah to standardize certification, continuing education, and address the critical shortage.</w:t>
      </w:r>
    </w:p>
    <w:p>
      <w:pPr>
        <w:numPr>
          <w:ilvl w:val="0"/>
          <w:numId w:val="1003"/>
        </w:numPr>
        <w:pStyle w:val="Compact"/>
      </w:pPr>
      <w:r>
        <w:rPr>
          <w:bCs/>
          <w:b/>
        </w:rPr>
        <w:t xml:space="preserve">Integrate into Vision 2030 Planning:</w:t>
      </w:r>
      <w:r>
        <w:t xml:space="preserve"> </w:t>
      </w:r>
      <w:r>
        <w:t xml:space="preserve">Mandate Biomedical Engineering expertise at all stages of new healthcare facility design, technology procurement (MOH), and digital health strategy development within Jeddah's strategic planning.</w:t>
      </w:r>
    </w:p>
    <w:p>
      <w:pPr>
        <w:numPr>
          <w:ilvl w:val="0"/>
          <w:numId w:val="1003"/>
        </w:numPr>
        <w:pStyle w:val="Compact"/>
      </w:pPr>
      <w:r>
        <w:rPr>
          <w:bCs/>
          <w:b/>
        </w:rPr>
        <w:t xml:space="preserve">Foster Industry-Academia Collaboration:</w:t>
      </w:r>
      <w:r>
        <w:t xml:space="preserve"> </w:t>
      </w:r>
      <w:r>
        <w:t xml:space="preserve">Develop joint research centers between universities in Jeddah and leading medical device companies to drive locally relevant innovation.</w:t>
      </w:r>
    </w:p>
    <w:bookmarkEnd w:id="24"/>
    <w:bookmarkStart w:id="25" w:name="X387573136cdb35a5d311750b1c97c3536201af9"/>
    <w:p>
      <w:pPr>
        <w:pStyle w:val="Heading2"/>
      </w:pPr>
      <w:r>
        <w:t xml:space="preserve">Conclusion: Engineering a Healthier Future for Saudi Arabia Jeddah</w:t>
      </w:r>
    </w:p>
    <w:p>
      <w:pPr>
        <w:pStyle w:val="FirstParagraph"/>
      </w:pPr>
      <w:r>
        <w:t xml:space="preserve">The</w:t>
      </w:r>
      <w:r>
        <w:t xml:space="preserve"> </w:t>
      </w:r>
      <w:r>
        <w:rPr>
          <w:iCs/>
          <w:i/>
        </w:rPr>
        <w:t xml:space="preserve">Biomedical Engineer</w:t>
      </w:r>
      <w:r>
        <w:t xml:space="preserve"> </w:t>
      </w:r>
      <w:r>
        <w:t xml:space="preserve">is not a peripheral support role but the linchpin enabling modern, efficient, and patient-centered healthcare in Jeddah. As Saudi Arabia accelerates its journey towards Vision 2030, the strategic investment in cultivating and deploying highly skilled Biomedical Engineers within</w:t>
      </w:r>
      <w:r>
        <w:t xml:space="preserve"> </w:t>
      </w:r>
      <w:r>
        <w:rPr>
          <w:bCs/>
          <w:b/>
        </w:rPr>
        <w:t xml:space="preserve">Saudi Arabia Jeddah</w:t>
      </w:r>
      <w:r>
        <w:t xml:space="preserve"> </w:t>
      </w:r>
      <w:r>
        <w:t xml:space="preserve">is paramount. Their expertise ensures that cutting-edge technology translates directly into better diagnostics, safer treatments, more reliable healthcare delivery, and ultimately, improved health outcomes for millions of residents and visitors. Ignoring this critical profession jeopardizes the very foundations of Saudi Arabia's healthcare revolution. This dissertation asserts that prioritizing the Biomedical Engineer within Jeddah's ecosystem is not just a technical necessity; it is an essential investment in the nation's future health security and economic prosperity. The success story of</w:t>
      </w:r>
      <w:r>
        <w:t xml:space="preserve"> </w:t>
      </w:r>
      <w:r>
        <w:rPr>
          <w:bCs/>
          <w:b/>
        </w:rPr>
        <w:t xml:space="preserve">Saudi Arabia Jeddah</w:t>
      </w:r>
      <w:r>
        <w:t xml:space="preserve"> </w:t>
      </w:r>
      <w:r>
        <w:t xml:space="preserve">as a global healthcare model hinges significantly on empowering its Biomedical Engineers.</w:t>
      </w:r>
    </w:p>
    <w:p>
      <w:pPr>
        <w:pStyle w:val="BodyText"/>
      </w:pPr>
      <w:r>
        <w:rPr>
          <w:iCs/>
          <w:i/>
        </w:rPr>
        <w:t xml:space="preserve">This dissertation adheres to the rigorous academic standards required for professional advancement within the Kingdom, providing actionable insights for policymakers, healthcare administrators, and educational institutions in Jeddah and across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 Jeddah, Saudi Arabia</dc:title>
  <dc:creator/>
  <dc:language>en</dc:language>
  <cp:keywords/>
  <dcterms:created xsi:type="dcterms:W3CDTF">2026-04-27T03:54:41Z</dcterms:created>
  <dcterms:modified xsi:type="dcterms:W3CDTF">2026-04-27T03:54:41Z</dcterms:modified>
</cp:coreProperties>
</file>

<file path=docProps/custom.xml><?xml version="1.0" encoding="utf-8"?>
<Properties xmlns="http://schemas.openxmlformats.org/officeDocument/2006/custom-properties" xmlns:vt="http://schemas.openxmlformats.org/officeDocument/2006/docPropsVTypes"/>
</file>