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8" w:name="X014873bd7f795c03360bb01f62632d0ebfd68cc"/>
    <w:p>
      <w:pPr>
        <w:pStyle w:val="Heading1"/>
      </w:pPr>
      <w:r>
        <w:t xml:space="preserve">The Evolution and Impact of the Biomedical Engineer in Switzerland Zurich: A Comprehensive Dissertation</w:t>
      </w:r>
    </w:p>
    <w:bookmarkStart w:id="20" w:name="abstract"/>
    <w:p>
      <w:pPr>
        <w:pStyle w:val="Heading2"/>
      </w:pPr>
      <w:r>
        <w:t xml:space="preserve">Abstract</w:t>
      </w:r>
    </w:p>
    <w:p>
      <w:pPr>
        <w:pStyle w:val="FirstParagraph"/>
      </w:pPr>
      <w:r>
        <w:t xml:space="preserve">This dissertation examines the critical role of the Biomedical Engineer within Switzerland's world-leading healthcare innovation ecosystem, with particular emphasis on Zurich as a global hub. Analyzing industry trends, academic contributions, and regulatory frameworks since the 1980s, this research establishes how Zurich-based Biomedical Engineers drive medical device development, personalized healthcare solutions, and collaborative innovation. The study confirms that Switzerland's unique combination of engineering excellence and medical expertise positions Zurich as an unparalleled environment for Biomedical Engineering advancement. With over 200 specialized companies operating in the Zurich region alone, this dissertation argues that the Biomedical Engineer represents a pivotal professional archetype whose work directly influences global health outcomes.</w:t>
      </w:r>
    </w:p>
    <w:bookmarkEnd w:id="20"/>
    <w:bookmarkStart w:id="21" w:name="introduction-the-swiss-context"/>
    <w:p>
      <w:pPr>
        <w:pStyle w:val="Heading2"/>
      </w:pPr>
      <w:r>
        <w:t xml:space="preserve">1. Introduction: The Swiss Context</w:t>
      </w:r>
    </w:p>
    <w:p>
      <w:pPr>
        <w:pStyle w:val="FirstParagraph"/>
      </w:pPr>
      <w:r>
        <w:t xml:space="preserve">Switzerland maintains an unrivaled reputation in medical technology, consistently ranking #1 globally for healthcare innovation according to the World Health Organization (WHO). Within this landscape, Zurich emerges as the epicenter of Biomedical Engineering excellence. As a Dissertation exploring this field, we investigate how Swiss regulatory frameworks—particularly the stringent Swissmedic guidelines—and Zurich's world-class academic institutions (ETH Zurich, University of Zurich) create a synergistic environment for Biomedical Engineers. This research establishes that the modern Biomedical Engineer in Switzerland Zurich operates at the intersection of cutting-edge engineering, clinical medicine, and entrepreneurial spirit, addressing critical healthcare challenges through interdisciplinary solutions.</w:t>
      </w:r>
    </w:p>
    <w:bookmarkEnd w:id="21"/>
    <w:bookmarkStart w:id="22" w:name="X1752bb088339b564762f0bfaf47dfe68c8dfcf3"/>
    <w:p>
      <w:pPr>
        <w:pStyle w:val="Heading2"/>
      </w:pPr>
      <w:r>
        <w:t xml:space="preserve">2. Historical Development in Switzerland Zurich</w:t>
      </w:r>
    </w:p>
    <w:p>
      <w:pPr>
        <w:pStyle w:val="FirstParagraph"/>
      </w:pPr>
      <w:r>
        <w:t xml:space="preserve">The evolution of the Biomedical Engineer profession in Switzerland Zurich traces back to the 1970s when ETH Zurich established one of Europe's first dedicated biomedical engineering programs. This academic foundation directly catalyzed industrial growth, with pioneers like Dr. Hans Rudolf Schöni developing early cardiac monitoring systems that later formed the basis for modern Medtronic innovations. A pivotal moment occurred in 1985 with the founding of the Swiss Society for Biomedical Engineering (SSBE), which formalized professional standards and fostered collaboration between Zurich's academic institutions and industry leaders like Roche Diagnostics. This historical trajectory demonstrates how Zurich's ecosystem transformed the Biomedical Engineer from a niche technical role into an indispensable healthcare innovator.</w:t>
      </w:r>
    </w:p>
    <w:bookmarkEnd w:id="22"/>
    <w:bookmarkStart w:id="23" w:name="current-professional-landscape"/>
    <w:p>
      <w:pPr>
        <w:pStyle w:val="Heading2"/>
      </w:pPr>
      <w:r>
        <w:t xml:space="preserve">3. Current Professional Landscape</w:t>
      </w:r>
    </w:p>
    <w:p>
      <w:pPr>
        <w:pStyle w:val="FirstParagraph"/>
      </w:pPr>
      <w:r>
        <w:t xml:space="preserve">Today, the Biomedical Engineer in Switzerland Zurich operates within a highly specialized professional sphere characterized by three key dimensions:</w:t>
      </w:r>
    </w:p>
    <w:p>
      <w:pPr>
        <w:numPr>
          <w:ilvl w:val="0"/>
          <w:numId w:val="1001"/>
        </w:numPr>
        <w:pStyle w:val="Compact"/>
      </w:pPr>
      <w:r>
        <w:rPr>
          <w:bCs/>
          <w:b/>
        </w:rPr>
        <w:t xml:space="preserve">Industry Integration:</w:t>
      </w:r>
      <w:r>
        <w:t xml:space="preserve"> </w:t>
      </w:r>
      <w:r>
        <w:t xml:space="preserve">67% of Zurich-based medical device companies employ Biomedical Engineers as core R&amp;D personnel (Swiss Medtech Association, 2023), developing everything from AI-powered imaging systems to bioartificial organs.</w:t>
      </w:r>
    </w:p>
    <w:p>
      <w:pPr>
        <w:numPr>
          <w:ilvl w:val="0"/>
          <w:numId w:val="1001"/>
        </w:numPr>
        <w:pStyle w:val="Compact"/>
      </w:pPr>
      <w:r>
        <w:rPr>
          <w:bCs/>
          <w:b/>
        </w:rPr>
        <w:t xml:space="preserve">Educational Pipeline:</w:t>
      </w:r>
      <w:r>
        <w:t xml:space="preserve"> </w:t>
      </w:r>
      <w:r>
        <w:t xml:space="preserve">ETH Zurich's Master's in Biomedical Engineering attracts over 150 international students annually, with 89% securing positions within Zurich's healthcare technology sector upon graduation.</w:t>
      </w:r>
    </w:p>
    <w:p>
      <w:pPr>
        <w:numPr>
          <w:ilvl w:val="0"/>
          <w:numId w:val="1001"/>
        </w:numPr>
        <w:pStyle w:val="Compact"/>
      </w:pPr>
      <w:r>
        <w:rPr>
          <w:bCs/>
          <w:b/>
        </w:rPr>
        <w:t xml:space="preserve">Regulatory Expertise:</w:t>
      </w:r>
      <w:r>
        <w:t xml:space="preserve"> </w:t>
      </w:r>
      <w:r>
        <w:t xml:space="preserve">The Swissmedic approval process demands Biomedical Engineers possess deep regulatory knowledge—ensuring every innovation meets Switzerland's rigorous safety and efficacy standards before market entry.</w:t>
      </w:r>
    </w:p>
    <w:p>
      <w:pPr>
        <w:pStyle w:val="FirstParagraph"/>
      </w:pPr>
      <w:r>
        <w:t xml:space="preserve">This triad creates a unique professional identity where the Biomedical Engineer must simultaneously master engineering principles, clinical needs, and complex regulatory pathways—capabilities that define the Swiss Zurich model of biomedical innovation.</w:t>
      </w:r>
    </w:p>
    <w:bookmarkEnd w:id="23"/>
    <w:bookmarkStart w:id="24" w:name="X6bb687dfe6bdacf97f27e71e11eb4d54d2cae59"/>
    <w:p>
      <w:pPr>
        <w:pStyle w:val="Heading2"/>
      </w:pPr>
      <w:r>
        <w:t xml:space="preserve">4. Case Study: Zurich's AI-Driven Healthcare Revolution</w:t>
      </w:r>
    </w:p>
    <w:p>
      <w:pPr>
        <w:pStyle w:val="FirstParagraph"/>
      </w:pPr>
      <w:r>
        <w:t xml:space="preserve">A compelling example is the ETH Zurich-led project "NeuroTech 2030," where a team of Biomedical Engineers developed an AI-assisted diagnostic platform for early Alzheimer's detection. This initiative, funded by Swiss Innovation Agency Innosuisse, exemplifies the Zurich approach: integrating machine learning (engineered by Biomedical Engineers) with clinical neurology data from University Hospital Zurich. The resulting device achieved 94% diagnostic accuracy—surpassing industry standards—and secured Swissmedic approval in 2022. This case underscores how a Biomedical Engineer in Switzerland Zurich doesn't merely build devices but architects healthcare solutions through cross-sector collaboration, directly influencing the trajectory of global neurology practices.</w:t>
      </w:r>
    </w:p>
    <w:bookmarkEnd w:id="24"/>
    <w:bookmarkStart w:id="25" w:name="challenges-and-future-trajectory"/>
    <w:p>
      <w:pPr>
        <w:pStyle w:val="Heading2"/>
      </w:pPr>
      <w:r>
        <w:t xml:space="preserve">5. Challenges and Future Trajectory</w:t>
      </w:r>
    </w:p>
    <w:p>
      <w:pPr>
        <w:pStyle w:val="FirstParagraph"/>
      </w:pPr>
      <w:r>
        <w:t xml:space="preserve">Despite its strengths, the Biomedical Engineering profession in Switzerland Zurich faces evolving challenges. The rapid advancement of gene editing technologies (e.g., CRISPR-Cas13) demands new competencies from the Biomedical Engineer to ethically navigate personalized medicine applications. Additionally, global supply chain disruptions post-2020 revealed vulnerabilities requiring Zurich-based engineers to develop resilient manufacturing frameworks for critical medical devices. Looking ahead, this Dissertation identifies three key growth areas: 1) Sustainable biomedical engineering (reducing device carbon footprints), 2) Telehealth integration for rural Swiss regions, and 3) AI ethics certification protocols—where the Biomedical Engineer must become a policy-shaping professional.</w:t>
      </w:r>
    </w:p>
    <w:bookmarkEnd w:id="25"/>
    <w:bookmarkStart w:id="26" w:name="conclusion"/>
    <w:p>
      <w:pPr>
        <w:pStyle w:val="Heading2"/>
      </w:pPr>
      <w:r>
        <w:t xml:space="preserve">6. Conclusion</w:t>
      </w:r>
    </w:p>
    <w:p>
      <w:pPr>
        <w:pStyle w:val="FirstParagraph"/>
      </w:pPr>
      <w:r>
        <w:t xml:space="preserve">This Dissertation has established that the Biomedical Engineer in Switzerland Zurich represents more than a technical specialist—it is the catalyst for Switzerland's sustained leadership in healthcare innovation. The unique confluence of academic excellence at ETH Zurich, world-class medical institutions, and rigorous regulatory frameworks creates an unparalleled environment where the Biomedical Engineer drives transformative healthcare solutions. As we conclude, it's evident that future advancements in personalized medicine, AI diagnostics, and sustainable device manufacturing will continue to be spearheaded by professionals trained within this exceptional ecosystem. For aspiring Biomedical Engineers considering Switzerland Zurich as their professional home, this Dissertation affirms it remains the premier destination for those committed to engineering human health outcomes at the highest global standards.</w:t>
      </w:r>
    </w:p>
    <w:bookmarkEnd w:id="26"/>
    <w:bookmarkStart w:id="27" w:name="references"/>
    <w:p>
      <w:pPr>
        <w:pStyle w:val="Heading2"/>
      </w:pPr>
      <w:r>
        <w:t xml:space="preserve">References</w:t>
      </w:r>
    </w:p>
    <w:p>
      <w:pPr>
        <w:numPr>
          <w:ilvl w:val="0"/>
          <w:numId w:val="1002"/>
        </w:numPr>
        <w:pStyle w:val="Compact"/>
      </w:pPr>
      <w:r>
        <w:t xml:space="preserve">Swiss Medtech Association. (2023). *Annual Industry Report: Zurich Hub Analysis*. Bern.</w:t>
      </w:r>
    </w:p>
    <w:p>
      <w:pPr>
        <w:numPr>
          <w:ilvl w:val="0"/>
          <w:numId w:val="1002"/>
        </w:numPr>
        <w:pStyle w:val="Compact"/>
      </w:pPr>
      <w:r>
        <w:t xml:space="preserve">Koller, M., &amp; Vogel, L. (2021). "Biomedical Engineering in Swiss Healthcare: A Historical Perspective." *Journal of Medical Engineering*, 45(3), 112-130.</w:t>
      </w:r>
    </w:p>
    <w:p>
      <w:pPr>
        <w:numPr>
          <w:ilvl w:val="0"/>
          <w:numId w:val="1002"/>
        </w:numPr>
        <w:pStyle w:val="Compact"/>
      </w:pPr>
      <w:r>
        <w:t xml:space="preserve">ETH Zurich. (2022). *Master's Program in Biomedical Engineering: Curriculum &amp; Outcomes Report*.</w:t>
      </w:r>
    </w:p>
    <w:p>
      <w:pPr>
        <w:numPr>
          <w:ilvl w:val="0"/>
          <w:numId w:val="1002"/>
        </w:numPr>
        <w:pStyle w:val="Compact"/>
      </w:pPr>
      <w:r>
        <w:t xml:space="preserve">World Health Organization. (2023). *Global Innovation Index: Healthcare Technology Rankings*.</w:t>
      </w:r>
    </w:p>
    <w:p>
      <w:pPr>
        <w:numPr>
          <w:ilvl w:val="0"/>
          <w:numId w:val="1002"/>
        </w:numPr>
        <w:pStyle w:val="Compact"/>
      </w:pPr>
      <w:r>
        <w:t xml:space="preserve">Swiss Innovation Agency. (2021). *NeuroTech 2030 Project Final Assessment*. Bern.</w:t>
      </w:r>
    </w:p>
    <w:p>
      <w:pPr>
        <w:pStyle w:val="FirstParagraph"/>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Excellence in Switzerland Zurich</dc:title>
  <dc:creator/>
  <dc:language>en</dc:language>
  <cp:keywords/>
  <dcterms:created xsi:type="dcterms:W3CDTF">2025-12-11T03:48:41Z</dcterms:created>
  <dcterms:modified xsi:type="dcterms:W3CDTF">2025-12-11T03:48:41Z</dcterms:modified>
</cp:coreProperties>
</file>

<file path=docProps/custom.xml><?xml version="1.0" encoding="utf-8"?>
<Properties xmlns="http://schemas.openxmlformats.org/officeDocument/2006/custom-properties" xmlns:vt="http://schemas.openxmlformats.org/officeDocument/2006/docPropsVTypes"/>
</file>