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Turkey</w:t>
      </w:r>
      <w:r>
        <w:t xml:space="preserve"> </w:t>
      </w:r>
      <w:r>
        <w:t xml:space="preserve">Ankara</w:t>
      </w:r>
    </w:p>
    <w:bookmarkStart w:id="25" w:name="Xfbb8942173063673697ee4bd6910578b239071c"/>
    <w:p>
      <w:pPr>
        <w:pStyle w:val="Heading1"/>
      </w:pPr>
      <w:r>
        <w:t xml:space="preserve">Dissertation: The Crucial Role and Future Trajectory of the Biomedical Engineer within the Healthcare Ecosystem of Turkey Ankara</w:t>
      </w:r>
    </w:p>
    <w:p>
      <w:pPr>
        <w:pStyle w:val="FirstParagraph"/>
      </w:pPr>
      <w:r>
        <w:t xml:space="preserve">This academic Dissertation examines the multifaceted role, professional development, and strategic significance of the Biomedical Engineer within the dynamic healthcare landscape of Turkey, with a specific focus on Ankara as the nation's pivotal center for education, research, and innovation in this critical field. As Turkey embarks on ambitious healthcare modernization initiatives under its National Health Plan 2023-2027, the expertise of the Biomedical Engineer has become indispensable for advancing medical technology adoption, ensuring equipment safety and efficacy, and fostering indigenous innovation within the Turkish context. This Dissertation argues that Ankara serves as the undisputed epicenter for cultivating this vital profession in Turkey, directly impacting national health outcomes and technological sovereignty.</w:t>
      </w:r>
    </w:p>
    <w:bookmarkStart w:id="20" w:name="Xf717e88888d43683f3ab33b72a7afc0c3f48031"/>
    <w:p>
      <w:pPr>
        <w:pStyle w:val="Heading2"/>
      </w:pPr>
      <w:r>
        <w:t xml:space="preserve">Academic Foundations: Building Expertise in Ankara</w:t>
      </w:r>
    </w:p>
    <w:p>
      <w:pPr>
        <w:pStyle w:val="FirstParagraph"/>
      </w:pPr>
      <w:r>
        <w:t xml:space="preserve">The foundation of a competent Biomedical Engineer workforce is firmly rooted in the advanced academic programs offered within Ankara's premier universities. Institutions like Hacettepe University (College of Health Sciences, Department of Biomedical Engineering) and Middle East Technical University (METU, Faculty of Engineering, Bioengineering Department) are at the forefront. These programs are specifically designed to produce graduates equipped with the interdisciplinary knowledge – blending engineering principles, biological sciences, clinical medicine, and healthcare management – required to excel in the complex environment of modern Turkish hospitals and medical device industries. The Dissertation emphasizes that Ankara's concentration of such high-caliber academic institutions provides a unique ecosystem for rigorous training, directly shaping the future Biomedical Engineers who will drive change across Turkey. The curriculum consistently integrates practical experience through partnerships with leading Ankara healthcare facilities like Ankara University Hospital and the Ministry of Health's central laboratories, ensuring graduates are immediately relevant to local needs.</w:t>
      </w:r>
    </w:p>
    <w:bookmarkEnd w:id="20"/>
    <w:bookmarkStart w:id="21" w:name="X7ca6ece3e322c2439ed05f6d5e074ca514ffe32"/>
    <w:p>
      <w:pPr>
        <w:pStyle w:val="Heading2"/>
      </w:pPr>
      <w:r>
        <w:t xml:space="preserve">Professional Pathways: The Biomedical Engineer in Action Across Turkey Ankara</w:t>
      </w:r>
    </w:p>
    <w:p>
      <w:pPr>
        <w:pStyle w:val="FirstParagraph"/>
      </w:pPr>
      <w:r>
        <w:t xml:space="preserve">The role of the Biomedical Engineer in Turkey extends far beyond traditional maintenance. In Ankara, a Biomedical Engineer is a strategic professional engaged in diverse, high-impact activities. Within major hospitals under the Ankara Directorate of Health Services, they are essential for implementing and managing sophisticated imaging systems (MRI, CT), surgical robotics, telemedicine platforms, and patient monitoring networks. Their work ensures these technologies operate safely and effectively within Turkey's specific clinical workflows. Furthermore, Ankara is home to a growing cluster of medical device startups and established manufacturers (e.g., Medtronic Turkey R&amp;D center in Ankara). Here, Biomedical Engineers lead product development cycles tailored for emerging market needs, conduct clinical trials compliant with Turkish regulatory standards (TSE/SGK), and navigate the complexities of health technology assessment – all crucial for developing solutions relevant to the Turkish population. This Dissertation underscores that the Biomedical Engineer's contribution is pivotal in bridging the gap between cutting-edge global medical technology and its successful, safe integration into Turkey's healthcare system, with Ankara acting as the primary engine for this process.</w:t>
      </w:r>
    </w:p>
    <w:bookmarkEnd w:id="21"/>
    <w:bookmarkStart w:id="22" w:name="X7e5ab52786c51f1b3476301b3b5ea268a68681f"/>
    <w:p>
      <w:pPr>
        <w:pStyle w:val="Heading2"/>
      </w:pPr>
      <w:r>
        <w:t xml:space="preserve">Challenges and Strategic Imperatives for Turkey Ankara</w:t>
      </w:r>
    </w:p>
    <w:p>
      <w:pPr>
        <w:pStyle w:val="FirstParagraph"/>
      </w:pPr>
      <w:r>
        <w:t xml:space="preserve">Despite significant progress, challenges persist. This Dissertation identifies key barriers relevant to the Biomedical Engineer profession in Turkey: a relative shortage of specialized graduates compared to demand, particularly outside major urban centers; the need for enhanced interdisciplinary collaboration between engineering faculties and clinical departments within Ankara's universities; and evolving regulatory frameworks requiring continuous professional development. Critically, while Ankara leads nationally, the Dissertation calls for deliberate strategies to scale successful models beyond the capital. This includes strengthening university-hospital-industry partnerships specifically in Ankara to foster a pipeline of talent capable of addressing not only local but also broader Turkish healthcare challenges. Investing in advanced simulation labs and collaborative research centers within Ankara universities is identified as a strategic imperative to elevate the profile and capabilities of the Biomedical Engineer across Turkey.</w:t>
      </w:r>
    </w:p>
    <w:bookmarkEnd w:id="22"/>
    <w:bookmarkStart w:id="23" w:name="Xa17141a8939a6a8b3abd001852e0ab228c591cf"/>
    <w:p>
      <w:pPr>
        <w:pStyle w:val="Heading2"/>
      </w:pPr>
      <w:r>
        <w:t xml:space="preserve">Future Outlook: The Biomedical Engineer as Turkey's Healthcare Innovation Catalyst</w:t>
      </w:r>
    </w:p>
    <w:p>
      <w:pPr>
        <w:pStyle w:val="FirstParagraph"/>
      </w:pPr>
      <w:r>
        <w:t xml:space="preserve">The future trajectory for the Biomedical Engineer in Turkey is intrinsically linked to Ankara's continued development as a national hub. As healthcare systems globally prioritize data-driven, personalized medicine, and AI integration, Ankara-based Biomedical Engineers are poised to lead Turkey's adoption of these transformative technologies within its unique socio-technical context. This Dissertation envisions a future where the Biomedical Engineer in Ankara is not merely a technician but an active co-designer of healthcare solutions – collaborating with clinicians on AI diagnostics tools, optimizing telehealth networks for rural Anatolia, and developing cost-effective medical devices for underserved populations. The growth of Ankara's biomedical engineering ecosystem is directly tied to Turkey's ambition to reduce reliance on imported medical technology and achieve greater self-sufficiency in critical healthcare equipment. Sustained investment in research funding, standardized professional certification pathways, and international academic collaboration centered in Ankara are essential for unlocking this potential.</w:t>
      </w:r>
    </w:p>
    <w:bookmarkEnd w:id="23"/>
    <w:bookmarkStart w:id="24" w:name="conclusion"/>
    <w:p>
      <w:pPr>
        <w:pStyle w:val="Heading2"/>
      </w:pPr>
      <w:r>
        <w:t xml:space="preserve">Conclusion</w:t>
      </w:r>
    </w:p>
    <w:p>
      <w:pPr>
        <w:pStyle w:val="FirstParagraph"/>
      </w:pPr>
      <w:r>
        <w:t xml:space="preserve">This Dissertation conclusively establishes that the Biomedical Engineer is a cornerstone profession for Turkey's healthcare advancement. Ankara, as the nation's political, academic, and research capital, provides the indispensable environment where this critical profession flourishes and drives innovation. The continuous development of robust educational programs within Ankara universities, coupled with meaningful engagement in clinical and industrial settings across Turkey Ankara, directly empowers Biomedical Engineers to address national health priorities effectively. For Turkey to achieve its healthcare modernization goals under the National Health Plan and foster sustainable medical technology innovation, the strategic investment in cultivating and supporting the Biomedical Engineer within the Ankara ecosystem is not merely beneficial – it is fundamental. The future of accessible, high-quality, and technologically advanced healthcare in Turkey hinges significantly on recognizing and nurturing this vital profession right here in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Turkey Ankara</dc:title>
  <dc:creator/>
  <dc:language>en</dc:language>
  <cp:keywords/>
  <dcterms:created xsi:type="dcterms:W3CDTF">2026-07-10T00:36:31Z</dcterms:created>
  <dcterms:modified xsi:type="dcterms:W3CDTF">2026-07-10T00:36:31Z</dcterms:modified>
</cp:coreProperties>
</file>

<file path=docProps/custom.xml><?xml version="1.0" encoding="utf-8"?>
<Properties xmlns="http://schemas.openxmlformats.org/officeDocument/2006/custom-properties" xmlns:vt="http://schemas.openxmlformats.org/officeDocument/2006/docPropsVTypes"/>
</file>