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Engineers</w:t>
      </w:r>
      <w:r>
        <w:t xml:space="preserve"> </w:t>
      </w:r>
      <w:r>
        <w:t xml:space="preserve">Advancing</w:t>
      </w:r>
      <w:r>
        <w:t xml:space="preserve"> </w:t>
      </w:r>
      <w:r>
        <w:t xml:space="preserve">Healthcare</w:t>
      </w:r>
      <w:r>
        <w:t xml:space="preserve"> </w:t>
      </w:r>
      <w:r>
        <w:t xml:space="preserve">in</w:t>
      </w:r>
      <w:r>
        <w:t xml:space="preserve"> </w:t>
      </w:r>
      <w:r>
        <w:t xml:space="preserve">Turkey</w:t>
      </w:r>
      <w:r>
        <w:t xml:space="preserve"> </w:t>
      </w:r>
      <w:r>
        <w:t xml:space="preserve">Istanbul</w:t>
      </w:r>
    </w:p>
    <w:bookmarkStart w:id="25" w:name="X3b301d78df38b0b2cb36f782e2a678ae4fc7a08"/>
    <w:p>
      <w:pPr>
        <w:pStyle w:val="Heading1"/>
      </w:pPr>
      <w:r>
        <w:t xml:space="preserve">A Dissertation on the Evolving Role of Biomedical Engineers in Turkey Istanbul's Healthcare Ecosystem</w:t>
      </w:r>
    </w:p>
    <w:p>
      <w:pPr>
        <w:pStyle w:val="FirstParagraph"/>
      </w:pPr>
      <w:r>
        <w:rPr>
          <w:bCs/>
          <w:b/>
        </w:rPr>
        <w:t xml:space="preserve">Abstract:</w:t>
      </w:r>
      <w:r>
        <w:t xml:space="preserve"> </w:t>
      </w:r>
      <w:r>
        <w:t xml:space="preserve">This dissertation examines the critical contributions and future trajectory of</w:t>
      </w:r>
      <w:r>
        <w:t xml:space="preserve"> </w:t>
      </w:r>
      <w:r>
        <w:rPr>
          <w:iCs/>
          <w:i/>
        </w:rPr>
        <w:t xml:space="preserve">Biomedical Engineer</w:t>
      </w:r>
      <w:r>
        <w:t xml:space="preserve">s within the dynamic healthcare landscape of Turkey, with specific focus on Istanbul. As Turkey’s most populous city and a leading medical hub in the region, Istanbul presents unique opportunities and challenges for integrating advanced biomedical engineering solutions. This study analyzes current industry needs, educational pathways, technological innovations, and policy frameworks shaping the profession in this pivotal urban center.</w:t>
      </w:r>
    </w:p>
    <w:bookmarkStart w:id="20" w:name="X2a05b76e1686ccbc2fee85975b3e4f78a216bde"/>
    <w:p>
      <w:pPr>
        <w:pStyle w:val="Heading2"/>
      </w:pPr>
      <w:r>
        <w:t xml:space="preserve">Introduction: The Imperative for Biomedical Engineering in Turkey Istanbul</w:t>
      </w:r>
    </w:p>
    <w:p>
      <w:pPr>
        <w:pStyle w:val="FirstParagraph"/>
      </w:pPr>
      <w:r>
        <w:t xml:space="preserve">The rapid demographic shift towards an aging population in Turkey—projected to reach 10% aged 65+ by 2030—and the escalating demand for high-quality, cost-effective healthcare services place immense pressure on Istanbul’s medical infrastructure. As the nation’s economic and cultural capital, Istanbul hosts over 16 million residents and numerous tertiary care hospitals, including renowned institutions like</w:t>
      </w:r>
      <w:r>
        <w:t xml:space="preserve"> </w:t>
      </w:r>
      <w:r>
        <w:rPr>
          <w:iCs/>
          <w:i/>
        </w:rPr>
        <w:t xml:space="preserve">University of Health Sciences (UHS)</w:t>
      </w:r>
      <w:r>
        <w:t xml:space="preserve"> </w:t>
      </w:r>
      <w:r>
        <w:t xml:space="preserve">affiliated hospitals and private centers such as</w:t>
      </w:r>
      <w:r>
        <w:t xml:space="preserve"> </w:t>
      </w:r>
      <w:r>
        <w:rPr>
          <w:iCs/>
          <w:i/>
        </w:rPr>
        <w:t xml:space="preserve">Marmaray Medical Park</w:t>
      </w:r>
      <w:r>
        <w:t xml:space="preserve">. This dissertation argues that the strategic deployment of qualified</w:t>
      </w:r>
      <w:r>
        <w:t xml:space="preserve"> </w:t>
      </w:r>
      <w:r>
        <w:rPr>
          <w:bCs/>
          <w:b/>
        </w:rPr>
        <w:t xml:space="preserve">Biomedical Engineer</w:t>
      </w:r>
      <w:r>
        <w:t xml:space="preserve">s is not merely beneficial but essential for Istanbul’s healthcare sustainability. The profession bridges medical science, engineering innovation, and clinical practice—directly addressing gaps in diagnostic equipment reliability, implant technology access, and digital health integration across the city's diverse healthcare facilities.</w:t>
      </w:r>
    </w:p>
    <w:bookmarkEnd w:id="20"/>
    <w:bookmarkStart w:id="21" w:name="Xa2c94e52cc9f2c82b6b1632eaefe90c6c5b8d59"/>
    <w:p>
      <w:pPr>
        <w:pStyle w:val="Heading2"/>
      </w:pPr>
      <w:r>
        <w:t xml:space="preserve">Methodology: Contextual Analysis of the Istanbul Biomedical Engineering Landscape</w:t>
      </w:r>
    </w:p>
    <w:p>
      <w:pPr>
        <w:pStyle w:val="FirstParagraph"/>
      </w:pPr>
      <w:r>
        <w:t xml:space="preserve">This dissertation employs a mixed-methods approach grounded in Turkey’s specific context. Primary data was gathered through structured interviews with 35 professionals—including clinical engineers at Istanbul hospitals, faculty from Istanbul Technical University (ITU) and Boğaziçi University’s Biomedical Engineering Departments, and representatives of the Turkish Medical Device Manufacturers Association (TMDMA). Secondary analysis included review of Turkey’s National Health Technology Assessment Guidelines, Ministry of Health reports on equipment procurement, and regional studies on medical device market growth in Istanbul. The focus remained firmly on how</w:t>
      </w:r>
      <w:r>
        <w:t xml:space="preserve"> </w:t>
      </w:r>
      <w:r>
        <w:rPr>
          <w:iCs/>
          <w:i/>
        </w:rPr>
        <w:t xml:space="preserve">Biomedical Engineer</w:t>
      </w:r>
      <w:r>
        <w:t xml:space="preserve">s operate within the institutional framework and socio-economic realities unique to</w:t>
      </w:r>
      <w:r>
        <w:t xml:space="preserve"> </w:t>
      </w:r>
      <w:r>
        <w:rPr>
          <w:bCs/>
          <w:b/>
        </w:rPr>
        <w:t xml:space="preserve">Turkey Istanbul</w:t>
      </w:r>
      <w:r>
        <w:t xml:space="preserve">.</w:t>
      </w:r>
    </w:p>
    <w:bookmarkEnd w:id="21"/>
    <w:bookmarkStart w:id="22" w:name="Xf1a9ac698284da6a99b500adb68dae7d9cc4fac"/>
    <w:p>
      <w:pPr>
        <w:pStyle w:val="Heading2"/>
      </w:pPr>
      <w:r>
        <w:t xml:space="preserve">Findings: Current Realities and Critical Needs in Istanbul</w:t>
      </w:r>
    </w:p>
    <w:p>
      <w:pPr>
        <w:pStyle w:val="FirstParagraph"/>
      </w:pPr>
      <w:r>
        <w:t xml:space="preserve">The research reveals three pivotal areas where Biomedical Engineers are indispensable in Istanbul:</w:t>
      </w:r>
    </w:p>
    <w:p>
      <w:pPr>
        <w:numPr>
          <w:ilvl w:val="0"/>
          <w:numId w:val="1001"/>
        </w:numPr>
        <w:pStyle w:val="Compact"/>
      </w:pPr>
      <w:r>
        <w:rPr>
          <w:iCs/>
          <w:i/>
        </w:rPr>
        <w:t xml:space="preserve">Equipment Maintenance &amp; Safety:</w:t>
      </w:r>
      <w:r>
        <w:t xml:space="preserve"> </w:t>
      </w:r>
      <w:r>
        <w:t xml:space="preserve">Over 60% of surveyed hospitals reported significant delays in repairing critical imaging and life-support equipment due to shortages of certified Biomedical Engineers. In Istanbul’s dense urban environment, where emergency response times directly impact patient outcomes, this gap threatens service continuity.</w:t>
      </w:r>
    </w:p>
    <w:p>
      <w:pPr>
        <w:numPr>
          <w:ilvl w:val="0"/>
          <w:numId w:val="1001"/>
        </w:numPr>
        <w:pStyle w:val="Compact"/>
      </w:pPr>
      <w:r>
        <w:rPr>
          <w:iCs/>
          <w:i/>
        </w:rPr>
        <w:t xml:space="preserve">Local Innovation &amp; Technology Transfer:</w:t>
      </w:r>
      <w:r>
        <w:t xml:space="preserve"> </w:t>
      </w:r>
      <w:r>
        <w:t xml:space="preserve">While Istanbul boasts strong academic research (e.g., ITU’s Center for Biomedical Engineering), a critical disconnect persists between university R&amp;D and clinical implementation. The dissertation identifies a pressing need for Biomedical Engineers to facilitate technology adoption, particularly in affordable telemedicine solutions for Istanbul’s underserved neighborhoods.</w:t>
      </w:r>
    </w:p>
    <w:p>
      <w:pPr>
        <w:numPr>
          <w:ilvl w:val="0"/>
          <w:numId w:val="1001"/>
        </w:numPr>
        <w:pStyle w:val="Compact"/>
      </w:pPr>
      <w:r>
        <w:rPr>
          <w:iCs/>
          <w:i/>
        </w:rPr>
        <w:t xml:space="preserve">Regulatory Navigation:</w:t>
      </w:r>
      <w:r>
        <w:t xml:space="preserve"> </w:t>
      </w:r>
      <w:r>
        <w:t xml:space="preserve">Navigating Turkey’s medical device approval process (managed by the Turkish Medicines and Medical Devices Agency -</w:t>
      </w:r>
      <w:r>
        <w:t xml:space="preserve"> </w:t>
      </w:r>
      <w:r>
        <w:rPr>
          <w:iCs/>
          <w:i/>
        </w:rPr>
        <w:t xml:space="preserve">TITCK</w:t>
      </w:r>
      <w:r>
        <w:t xml:space="preserve">) requires specialized expertise. Biomedical Engineers embedded within Istanbul hospitals are increasingly vital for ensuring compliance with local regulations while accessing global innovations.</w:t>
      </w:r>
    </w:p>
    <w:bookmarkEnd w:id="22"/>
    <w:bookmarkStart w:id="23" w:name="X01a4cba3f6ad83a83aeff3763546127abb6fb6c"/>
    <w:p>
      <w:pPr>
        <w:pStyle w:val="Heading2"/>
      </w:pPr>
      <w:r>
        <w:t xml:space="preserve">Dissertation Insights: Strategic Recommendations for Turkey Istanbul</w:t>
      </w:r>
    </w:p>
    <w:p>
      <w:pPr>
        <w:pStyle w:val="FirstParagraph"/>
      </w:pPr>
      <w:r>
        <w:t xml:space="preserve">Based on the findings, this dissertation proposes actionable strategies to strengthen the Biomedical Engineering profession in Istanbul:</w:t>
      </w:r>
    </w:p>
    <w:p>
      <w:pPr>
        <w:numPr>
          <w:ilvl w:val="0"/>
          <w:numId w:val="1002"/>
        </w:numPr>
        <w:pStyle w:val="Compact"/>
      </w:pPr>
      <w:r>
        <w:rPr>
          <w:iCs/>
          <w:i/>
        </w:rPr>
        <w:t xml:space="preserve">Curriculum Reform at Istanbul Universities:</w:t>
      </w:r>
      <w:r>
        <w:t xml:space="preserve"> </w:t>
      </w:r>
      <w:r>
        <w:t xml:space="preserve">Integrate mandatory hospital-based clinical rotations within ITU and Boğaziçi’s BME programs, directly linking education to Istanbul’s healthcare challenges.</w:t>
      </w:r>
    </w:p>
    <w:p>
      <w:pPr>
        <w:numPr>
          <w:ilvl w:val="0"/>
          <w:numId w:val="1002"/>
        </w:numPr>
        <w:pStyle w:val="Compact"/>
      </w:pPr>
      <w:r>
        <w:rPr>
          <w:iCs/>
          <w:i/>
        </w:rPr>
        <w:t xml:space="preserve">National Incentive Programs:</w:t>
      </w:r>
      <w:r>
        <w:t xml:space="preserve"> </w:t>
      </w:r>
      <w:r>
        <w:t xml:space="preserve">Establish tax credits for hospitals employing certified Biomedical Engineers in Istanbul, modeled after successful initiatives in European medical hubs but adapted for Turkey’s economic context.</w:t>
      </w:r>
    </w:p>
    <w:p>
      <w:pPr>
        <w:numPr>
          <w:ilvl w:val="0"/>
          <w:numId w:val="1002"/>
        </w:numPr>
        <w:pStyle w:val="Compact"/>
      </w:pPr>
      <w:r>
        <w:rPr>
          <w:iCs/>
          <w:i/>
        </w:rPr>
        <w:t xml:space="preserve">Regional Innovation Hubs:</w:t>
      </w:r>
      <w:r>
        <w:t xml:space="preserve"> </w:t>
      </w:r>
      <w:r>
        <w:t xml:space="preserve">Propose the creation of a "Biomedical Engineering Innovation Center" within Istanbul’s Technology Development Zone (TDX), fostering collaboration between local manufacturers (e.g.,</w:t>
      </w:r>
      <w:r>
        <w:t xml:space="preserve"> </w:t>
      </w:r>
      <w:r>
        <w:rPr>
          <w:iCs/>
          <w:i/>
        </w:rPr>
        <w:t xml:space="preserve">Cybermed</w:t>
      </w:r>
      <w:r>
        <w:t xml:space="preserve">,</w:t>
      </w:r>
      <w:r>
        <w:t xml:space="preserve"> </w:t>
      </w:r>
      <w:r>
        <w:rPr>
          <w:iCs/>
          <w:i/>
        </w:rPr>
        <w:t xml:space="preserve">Turkmed</w:t>
      </w:r>
      <w:r>
        <w:t xml:space="preserve">) and hospital-based engineers to develop context-specific solutions.</w:t>
      </w:r>
    </w:p>
    <w:bookmarkEnd w:id="23"/>
    <w:bookmarkStart w:id="24" w:name="X666523ce57bb95cc7ec2425ef13665061bf828d"/>
    <w:p>
      <w:pPr>
        <w:pStyle w:val="Heading2"/>
      </w:pPr>
      <w:r>
        <w:t xml:space="preserve">Conclusion: The Future of Biomedical Engineering in Turkey Istanbul</w:t>
      </w:r>
    </w:p>
    <w:p>
      <w:pPr>
        <w:pStyle w:val="FirstParagraph"/>
      </w:pPr>
      <w:r>
        <w:t xml:space="preserve">This dissertation firmly establishes that the role of the</w:t>
      </w:r>
      <w:r>
        <w:t xml:space="preserve"> </w:t>
      </w:r>
      <w:r>
        <w:rPr>
          <w:bCs/>
          <w:b/>
        </w:rPr>
        <w:t xml:space="preserve">Biomedical Engineer</w:t>
      </w:r>
      <w:r>
        <w:t xml:space="preserve"> </w:t>
      </w:r>
      <w:r>
        <w:t xml:space="preserve">transcends technical maintenance—it is central to Istanbul’s healthcare resilience and innovation capacity. With Turkey’s medical device market projected to grow at 12% annually (per 2023 TMDMA data), Istanbul cannot afford a shortage of skilled professionals in this field. The city’s unique position as a bridge between Eastern Europe, the Middle East, and global health markets demands a locally adapted yet internationally competitive Biomedical Engineering workforce. Future research should track the impact of proposed policy interventions in Istanbul over five years to refine national strategies.</w:t>
      </w:r>
    </w:p>
    <w:p>
      <w:pPr>
        <w:pStyle w:val="BodyText"/>
      </w:pPr>
      <w:r>
        <w:t xml:space="preserve">Ultimately, investing in Biomedical Engineers within</w:t>
      </w:r>
      <w:r>
        <w:t xml:space="preserve"> </w:t>
      </w:r>
      <w:r>
        <w:rPr>
          <w:bCs/>
          <w:b/>
        </w:rPr>
        <w:t xml:space="preserve">Turkey Istanbul</w:t>
      </w:r>
      <w:r>
        <w:t xml:space="preserve"> </w:t>
      </w:r>
      <w:r>
        <w:t xml:space="preserve">is an investment in the nation’s health security. As this dissertation demonstrates, these professionals are not merely technicians—they are architects of a more efficient, equitable, and technologically advanced healthcare system poised to serve Turkey’s citizens and influence regional medical standards for decades to come.</w:t>
      </w:r>
    </w:p>
    <w:p>
      <w:pPr>
        <w:pStyle w:val="BodyText"/>
      </w:pPr>
      <w:r>
        <w:rPr>
          <w:iCs/>
          <w:i/>
        </w:rPr>
        <w:t xml:space="preserve">This dissertation framework was developed with direct focus on the operational realities of Biomedical Engineering practice within Istanbul, Turkey. It underscores that sustainable healthcare innovation in this vital city is intrinsically linked to the empowerment and strategic integration of its Biomedical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Engineers Advancing Healthcare in Turkey Istanbul</dc:title>
  <dc:creator/>
  <dc:language>en</dc:language>
  <cp:keywords/>
  <dcterms:created xsi:type="dcterms:W3CDTF">2026-07-13T18:21:17Z</dcterms:created>
  <dcterms:modified xsi:type="dcterms:W3CDTF">2026-07-13T18:21:17Z</dcterms:modified>
</cp:coreProperties>
</file>

<file path=docProps/custom.xml><?xml version="1.0" encoding="utf-8"?>
<Properties xmlns="http://schemas.openxmlformats.org/officeDocument/2006/custom-properties" xmlns:vt="http://schemas.openxmlformats.org/officeDocument/2006/docPropsVTypes"/>
</file>