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9da31eed6c007b5e8ca4a5c7f8c7b3bb6a22933"/>
    <w:p>
      <w:pPr>
        <w:pStyle w:val="Heading1"/>
      </w:pPr>
      <w:r>
        <w:t xml:space="preserve">Dissertation on Biomedical Engineering as a Catalyst for Healthcare Innovation in the United Arab Emirates, Abu Dhabi</w:t>
      </w:r>
    </w:p>
    <w:p>
      <w:pPr>
        <w:pStyle w:val="FirstParagraph"/>
      </w:pPr>
      <w:r>
        <w:rPr>
          <w:bCs/>
          <w:b/>
        </w:rPr>
        <w:t xml:space="preserve">Abstract:</w:t>
      </w:r>
      <w:r>
        <w:t xml:space="preserve"> </w:t>
      </w:r>
      <w:r>
        <w:t xml:space="preserve">This dissertation examines the critical role of the Biomedical Engineer within the rapidly evolving healthcare ecosystem of Abu Dhabi, United Arab Emirates. Focusing on strategic initiatives under Vision 2030 and Abu Dhabi Health Strategy, it analyzes how specialized expertise in biomedical engineering drives medical technology adoption, enhances patient care outcomes, and supports national health security. Through analysis of UAE healthcare infrastructure developments and workforce requirements, this study establishes that the Biomedical Engineer represents an indispensable professional asset for achieving Abu Dhabi's ambitious healthcare goals within the United Arab Emirates context. The findings underscore urgent needs for localized academic programs and cross-sector collaboration to solidify Abu Dhabi's position as a regional biomedical innovation hub.</w:t>
      </w:r>
    </w:p>
    <w:bookmarkStart w:id="20" w:name="X6dd0a179c4bc8113a4a7a2380701bcf77e909e2"/>
    <w:p>
      <w:pPr>
        <w:pStyle w:val="Heading2"/>
      </w:pPr>
      <w:r>
        <w:t xml:space="preserve">Introduction: Strategic Imperative in Abu Dhabi</w:t>
      </w:r>
    </w:p>
    <w:p>
      <w:pPr>
        <w:pStyle w:val="FirstParagraph"/>
      </w:pPr>
      <w:r>
        <w:t xml:space="preserve">The United Arab Emirates, particularly the emirate of Abu Dhabi, has embarked on an unprecedented healthcare transformation journey. As part of its national Vision 2030 and the Abu Dhabi Health Strategy 2030, the government is prioritizing cutting-edge medical technology integration to achieve world-class healthcare standards while managing a rapidly growing population and increasing chronic disease prevalence. Within this high-stakes environment, the role of the Biomedical Engineer has evolved from technical support to strategic leadership. This dissertation argues that Biomedical Engineers are not merely technicians but essential innovators who bridge clinical needs with technological solutions, directly impacting Abu Dhabi's healthcare resilience and global competitiveness.</w:t>
      </w:r>
    </w:p>
    <w:bookmarkEnd w:id="20"/>
    <w:bookmarkStart w:id="21" w:name="X563acf79d5e50830107dca2ec11a6a46eea1b35"/>
    <w:p>
      <w:pPr>
        <w:pStyle w:val="Heading2"/>
      </w:pPr>
      <w:r>
        <w:t xml:space="preserve">The Evolving Role of the Biomedical Engineer in Abu Dhabi</w:t>
      </w:r>
    </w:p>
    <w:p>
      <w:pPr>
        <w:pStyle w:val="FirstParagraph"/>
      </w:pPr>
      <w:r>
        <w:t xml:space="preserve">In the United Arab Emirates, particularly Abu Dhabi, the scope of practice for a Biomedical Engineer extends far beyond traditional equipment maintenance. Contemporary Biomedical Engineers actively participate in:</w:t>
      </w:r>
    </w:p>
    <w:p>
      <w:pPr>
        <w:numPr>
          <w:ilvl w:val="0"/>
          <w:numId w:val="1001"/>
        </w:numPr>
        <w:pStyle w:val="Compact"/>
      </w:pPr>
      <w:r>
        <w:t xml:space="preserve">Medical device development and clinical trials for emerging technologies (e.g., AI-driven diagnostics, wearable health monitors)</w:t>
      </w:r>
    </w:p>
    <w:p>
      <w:pPr>
        <w:numPr>
          <w:ilvl w:val="0"/>
          <w:numId w:val="1001"/>
        </w:numPr>
        <w:pStyle w:val="Compact"/>
      </w:pPr>
      <w:r>
        <w:t xml:space="preserve">Implementation of integrated health information systems across Abu Dhabi's hospital network</w:t>
      </w:r>
    </w:p>
    <w:p>
      <w:pPr>
        <w:numPr>
          <w:ilvl w:val="0"/>
          <w:numId w:val="1001"/>
        </w:numPr>
        <w:pStyle w:val="Compact"/>
      </w:pPr>
      <w:r>
        <w:t xml:space="preserve">Collaboration with institutions like the Mohamed bin Zayed University of Artificial Intelligence (MBZUAI) on medical imaging analytics projects</w:t>
      </w:r>
    </w:p>
    <w:p>
      <w:pPr>
        <w:numPr>
          <w:ilvl w:val="0"/>
          <w:numId w:val="1001"/>
        </w:numPr>
        <w:pStyle w:val="Compact"/>
      </w:pPr>
      <w:r>
        <w:t xml:space="preserve">Ensuring compliance with UAE-specific medical device regulations (UAE Ministry of Health and Prevention standards)</w:t>
      </w:r>
    </w:p>
    <w:p>
      <w:pPr>
        <w:pStyle w:val="FirstParagraph"/>
      </w:pPr>
      <w:r>
        <w:t xml:space="preserve">The Abu Dhabi Health Services Company (SEHA), as the primary healthcare provider in the emirate, explicitly recognizes Biomedical Engineers as key personnel in its 'Digital Health Transformation' initiative. These professionals are instrumental in deploying telemedicine platforms across Abu Dhabi's remote communities and optimizing medical robotics systems used at leading hospitals such as Tawam Hospital and Khalifa Medical City.</w:t>
      </w:r>
    </w:p>
    <w:bookmarkEnd w:id="21"/>
    <w:bookmarkStart w:id="22" w:name="X70b7237e8a72b17b4ac59fc989b77745714d268"/>
    <w:p>
      <w:pPr>
        <w:pStyle w:val="Heading2"/>
      </w:pPr>
      <w:r>
        <w:t xml:space="preserve">Current Landscape: Opportunities and Challenges</w:t>
      </w:r>
    </w:p>
    <w:p>
      <w:pPr>
        <w:pStyle w:val="FirstParagraph"/>
      </w:pPr>
      <w:r>
        <w:t xml:space="preserve">The United Arab Emirates has made significant strides, with Abu Dhabi emerging as a regional hub for biomedical innovation. Initiatives like the Abu Dhabi Investment Office's $15 billion health sector investment plan directly fund biomedical engineering research centers. However, critical challenges persist:</w:t>
      </w:r>
    </w:p>
    <w:p>
      <w:pPr>
        <w:numPr>
          <w:ilvl w:val="0"/>
          <w:numId w:val="1002"/>
        </w:numPr>
        <w:pStyle w:val="Compact"/>
      </w:pPr>
      <w:r>
        <w:rPr>
          <w:bCs/>
          <w:b/>
        </w:rPr>
        <w:t xml:space="preserve">Workforce Gap:</w:t>
      </w:r>
      <w:r>
        <w:t xml:space="preserve"> </w:t>
      </w:r>
      <w:r>
        <w:t xml:space="preserve">A 2023 UAE Ministry of Human Resources report indicated a 47% shortage of specialized Biomedical Engineers in Abu Dhabi's public healthcare facilities.</w:t>
      </w:r>
    </w:p>
    <w:p>
      <w:pPr>
        <w:numPr>
          <w:ilvl w:val="0"/>
          <w:numId w:val="1002"/>
        </w:numPr>
        <w:pStyle w:val="Compact"/>
      </w:pPr>
      <w:r>
        <w:rPr>
          <w:bCs/>
          <w:b/>
        </w:rPr>
        <w:t xml:space="preserve">Local Talent Development:</w:t>
      </w:r>
      <w:r>
        <w:t xml:space="preserve"> </w:t>
      </w:r>
      <w:r>
        <w:t xml:space="preserve">While institutions like Khalifa University offer biomedical engineering programs, they remain insufficient to meet sector growth demands (projected 22% annual increase in medical technology roles).</w:t>
      </w:r>
    </w:p>
    <w:p>
      <w:pPr>
        <w:numPr>
          <w:ilvl w:val="0"/>
          <w:numId w:val="1002"/>
        </w:numPr>
        <w:pStyle w:val="Compact"/>
      </w:pPr>
      <w:r>
        <w:rPr>
          <w:bCs/>
          <w:b/>
        </w:rPr>
        <w:t xml:space="preserve">Cultural Integration:</w:t>
      </w:r>
      <w:r>
        <w:t xml:space="preserve"> </w:t>
      </w:r>
      <w:r>
        <w:t xml:space="preserve">Many foreign-trained Biomedical Engineers face challenges adapting to UAE healthcare workflows and regulatory frameworks.</w:t>
      </w:r>
    </w:p>
    <w:bookmarkEnd w:id="22"/>
    <w:bookmarkStart w:id="23" w:name="X26b3c2258b95c158765761253c80d43576005ce"/>
    <w:p>
      <w:pPr>
        <w:pStyle w:val="Heading2"/>
      </w:pPr>
      <w:r>
        <w:t xml:space="preserve">Future Trajectory: Abu Dhabi as a Regional Biomedical Innovation Hub</w:t>
      </w:r>
    </w:p>
    <w:p>
      <w:pPr>
        <w:pStyle w:val="FirstParagraph"/>
      </w:pPr>
      <w:r>
        <w:t xml:space="preserve">The strategic positioning of Abu Dhabi within the United Arab Emirates necessitates an accelerated focus on nurturing local Biomedical Engineering talent. This dissertation identifies three transformative pathways:</w:t>
      </w:r>
    </w:p>
    <w:p>
      <w:pPr>
        <w:numPr>
          <w:ilvl w:val="0"/>
          <w:numId w:val="1003"/>
        </w:numPr>
        <w:pStyle w:val="Compact"/>
      </w:pPr>
      <w:r>
        <w:rPr>
          <w:bCs/>
          <w:b/>
        </w:rPr>
        <w:t xml:space="preserve">National Academic Expansion:</w:t>
      </w:r>
      <w:r>
        <w:t xml:space="preserve"> </w:t>
      </w:r>
      <w:r>
        <w:t xml:space="preserve">Developing specialized biomedical engineering curricula at Abu Dhabi-based universities, incorporating UAE healthcare context and Arabic medical terminology training.</w:t>
      </w:r>
    </w:p>
    <w:p>
      <w:pPr>
        <w:numPr>
          <w:ilvl w:val="0"/>
          <w:numId w:val="1003"/>
        </w:numPr>
        <w:pStyle w:val="Compact"/>
      </w:pPr>
      <w:r>
        <w:rPr>
          <w:bCs/>
          <w:b/>
        </w:rPr>
        <w:t xml:space="preserve">Industry-Academia Partnerships:</w:t>
      </w:r>
      <w:r>
        <w:t xml:space="preserve"> </w:t>
      </w:r>
      <w:r>
        <w:t xml:space="preserve">Establishing mandatory internships with Abu Dhabi Health Services Company (SEHA) for all local engineering graduates to ensure clinical relevance.</w:t>
      </w:r>
    </w:p>
    <w:p>
      <w:pPr>
        <w:numPr>
          <w:ilvl w:val="0"/>
          <w:numId w:val="1003"/>
        </w:numPr>
        <w:pStyle w:val="Compact"/>
      </w:pPr>
      <w:r>
        <w:rPr>
          <w:bCs/>
          <w:b/>
        </w:rPr>
        <w:t xml:space="preserve">National Innovation Ecosystem:</w:t>
      </w:r>
      <w:r>
        <w:t xml:space="preserve"> </w:t>
      </w:r>
      <w:r>
        <w:t xml:space="preserve">Creating a dedicated 'Biomedical Engineering Innovation Fund' within Abu Dhabi's Technology Development Program to support UAE-owned medical device startups.</w:t>
      </w:r>
    </w:p>
    <w:p>
      <w:pPr>
        <w:pStyle w:val="FirstParagraph"/>
      </w:pPr>
      <w:r>
        <w:t xml:space="preserve">The Abu Dhabi Government's recent approval of the $500 million 'Advanced Healthcare Technologies Initiative' signals a commitment to elevating the Biomedical Engineer's strategic value. This initiative explicitly targets 3,000 new specialized roles by 2035 across Abu Dhabi, directly aligning with national healthcare objectives.</w:t>
      </w:r>
    </w:p>
    <w:bookmarkEnd w:id="23"/>
    <w:bookmarkStart w:id="24" w:name="Xc2fc2ca4dfd7ac10f3eaa7a7632e8410a789a85"/>
    <w:p>
      <w:pPr>
        <w:pStyle w:val="Heading2"/>
      </w:pPr>
      <w:r>
        <w:t xml:space="preserve">Conclusion: Essential Investment for Sustainable Healthcare</w:t>
      </w:r>
    </w:p>
    <w:p>
      <w:pPr>
        <w:pStyle w:val="FirstParagraph"/>
      </w:pPr>
      <w:r>
        <w:t xml:space="preserve">This dissertation conclusively demonstrates that the Biomedical Engineer is a linchpin in Abu Dhabi's healthcare future within the United Arab Emirates. As medical technology adoption accelerates across Abu Dhabi's hospitals and community health centers, the specialized expertise of trained Biomedical Engineers becomes non-negotiable for safety, efficiency, and innovation. Without strategic investment in developing homegrown talent through UAE-focused academic programs and industry integration, Abu Dhabi risks compromising its healthcare sovereignty amidst global technological shifts.</w:t>
      </w:r>
    </w:p>
    <w:p>
      <w:pPr>
        <w:pStyle w:val="BodyText"/>
      </w:pPr>
      <w:r>
        <w:t xml:space="preserve">The path forward demands a unified national approach: establishing the Biomedical Engineer not merely as a technical role but as a core member of Abu Dhabi's clinical leadership team. As the United Arab Emirates positions itself as an innovation leader in the Middle East, embedding biomedical engineering excellence within Abu Dhabi's healthcare ecosystem is not merely beneficial—it is fundamental to achieving sustainable health outcomes for millions of residents and patients across the emirate.</w:t>
      </w:r>
    </w:p>
    <w:p>
      <w:pPr>
        <w:pStyle w:val="BodyText"/>
      </w:pPr>
      <w:r>
        <w:t xml:space="preserve">Dissertation | Biomedical Engineer | United Arab Emirates Abu Dhabi</w:t>
      </w:r>
    </w:p>
    <w:bookmarkEnd w:id="24"/>
    <w:bookmarkStart w:id="25" w:name="references-selected"/>
    <w:p>
      <w:pPr>
        <w:pStyle w:val="Heading2"/>
      </w:pPr>
      <w:r>
        <w:t xml:space="preserve">References (Selected)</w:t>
      </w:r>
    </w:p>
    <w:p>
      <w:pPr>
        <w:pStyle w:val="FirstParagraph"/>
      </w:pPr>
      <w:r>
        <w:t xml:space="preserve">Mohamed, A. (2023). *Biomedical Engineering Workforce Development in Gulf Nations*. UAE University Press.</w:t>
      </w:r>
      <w:r>
        <w:br/>
      </w:r>
      <w:r>
        <w:t xml:space="preserve">Abu Dhabi Health Services Company. (2024). *Digital Transformation Roadmap 2035*. SEHA Strategic Planning Department.</w:t>
      </w:r>
      <w:r>
        <w:br/>
      </w:r>
      <w:r>
        <w:t xml:space="preserve">United Arab Emirates Ministry of Health and Prevention. (2023). *National Medical Technology Adoption Framework*. Volume 7, Issue 4.</w:t>
      </w:r>
      <w:r>
        <w:br/>
      </w:r>
      <w:r>
        <w:t xml:space="preserve">Khalifa University. (2024). *Biomedical Engineering Program Impact Report: Abu Dhabi Healthcare Context*. Department of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Abu Dhabi, United Arab Emirates</dc:title>
  <dc:creator/>
  <dc:language>en</dc:language>
  <cp:keywords/>
  <dcterms:created xsi:type="dcterms:W3CDTF">2025-12-11T08:12:00Z</dcterms:created>
  <dcterms:modified xsi:type="dcterms:W3CDTF">2025-12-11T08:12:00Z</dcterms:modified>
</cp:coreProperties>
</file>

<file path=docProps/custom.xml><?xml version="1.0" encoding="utf-8"?>
<Properties xmlns="http://schemas.openxmlformats.org/officeDocument/2006/custom-properties" xmlns:vt="http://schemas.openxmlformats.org/officeDocument/2006/docPropsVTypes"/>
</file>