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cf07d8922185d0455e1c72a14e1122f3e80fc09"/>
    <w:p>
      <w:pPr>
        <w:pStyle w:val="Heading1"/>
      </w:pPr>
      <w:r>
        <w:t xml:space="preserve">Dissertation: Advancing Healthcare Innovation Through the Biomedical Engineer in United States Houston</w:t>
      </w:r>
    </w:p>
    <w:p>
      <w:pPr>
        <w:pStyle w:val="FirstParagraph"/>
      </w:pPr>
      <w:r>
        <w:rPr>
          <w:bCs/>
          <w:b/>
        </w:rPr>
        <w:t xml:space="preserve">Abstract:</w:t>
      </w:r>
      <w:r>
        <w:t xml:space="preserve"> </w:t>
      </w:r>
      <w:r>
        <w:t xml:space="preserve">This dissertation examines the critical and expanding role of the Biomedical Engineer within the dynamic healthcare ecosystem of United States Houston. Focusing on the unique confluence of world-class medical institutions, academic research hubs, and burgeoning biomedical technology companies concentrated in Houston, this study argues that the Biomedical Engineer serves as a pivotal catalyst for innovation in patient care, medical device development, and healthcare system efficiency. As Houston solidifies its position as a global leader in health sciences within the United States, understanding the specific contributions and future trajectory of the Biomedical Engineer is paramount for sustaining regional competitiveness and improving health outcomes across diverse populations.</w:t>
      </w:r>
    </w:p>
    <w:bookmarkStart w:id="20" w:name="Xc1df0d183c6cb7c67843090f23e243b136c70f2"/>
    <w:p>
      <w:pPr>
        <w:pStyle w:val="Heading2"/>
      </w:pPr>
      <w:r>
        <w:t xml:space="preserve">Introduction: Houston's Healthcare Imperative</w:t>
      </w:r>
    </w:p>
    <w:p>
      <w:pPr>
        <w:pStyle w:val="FirstParagraph"/>
      </w:pPr>
      <w:r>
        <w:t xml:space="preserve">United States Houston stands as a beacon of medical advancement, home to the world's largest medical complex, the Texas Medical Center (TMC), encompassing over 50 major institutions. This unparalleled concentration of hospitals, research centers like MD Anderson Cancer Center and Baylor College of Medicine, and academic powerhouses such as Rice University and the University of Houston creates an ideal crucible for Biomedical Engineering innovation. The demands of a rapidly growing metropolitan population within one of the most diverse cities in the United States necessitate continuous advancement in medical technology, personalized treatments, and accessible healthcare solutions. This dissertation posits that the Biomedical Engineer is not merely a technician but a strategic professional whose expertise is indispensable to meeting these challenges head-on within Houston's specific context.</w:t>
      </w:r>
    </w:p>
    <w:bookmarkEnd w:id="20"/>
    <w:bookmarkStart w:id="21" w:name="X9216fa00392fdb6684718b396924099e0189745"/>
    <w:p>
      <w:pPr>
        <w:pStyle w:val="Heading2"/>
      </w:pPr>
      <w:r>
        <w:t xml:space="preserve">The Houston Biomedical Engineering Ecosystem: A Unique Convergence</w:t>
      </w:r>
    </w:p>
    <w:p>
      <w:pPr>
        <w:pStyle w:val="FirstParagraph"/>
      </w:pPr>
      <w:r>
        <w:t xml:space="preserve">Houston offers an exceptionally fertile ground for the Biomedical Engineer. Unlike many academic hubs, the city uniquely blends deep clinical practice with cutting-edge engineering research and robust industry partnerships. The TMC fosters unprecedented collaboration between clinicians, researchers, and engineers – a synergy rarely found elsewhere in the United States. For instance, Biomedical Engineers at Rice University actively collaborate with MD Anderson on developing advanced radiation therapy systems and implantable diagnostics. Similarly, companies like Siemens Healthineers and local startups embedded within the TMC Innovation Institute leverage Houston's talent pool to translate lab discoveries into real-world medical devices. This ecosystem directly addresses Houston's healthcare needs: improving outcomes for chronic diseases prevalent in the diverse population, enhancing trauma care capabilities for a major city, and developing cost-effective solutions for underserved communities across Harris County. The Biomedical Engineer is the essential bridge between clinical need identified in Houston hospitals and engineering solution developed within local labs or companies.</w:t>
      </w:r>
    </w:p>
    <w:bookmarkEnd w:id="21"/>
    <w:bookmarkStart w:id="22" w:name="X2b18e12fc2c12029be7b9e6dc8295c00bd8ac26"/>
    <w:p>
      <w:pPr>
        <w:pStyle w:val="Heading2"/>
      </w:pPr>
      <w:r>
        <w:t xml:space="preserve">Professional Pathways: The Biomedical Engineer in Houston</w:t>
      </w:r>
    </w:p>
    <w:p>
      <w:pPr>
        <w:pStyle w:val="FirstParagraph"/>
      </w:pPr>
      <w:r>
        <w:t xml:space="preserve">For the aspiring Biomedical Engineer seeking a career within United States Houston, opportunities are exceptionally diverse and growing. Graduates from local universities (Rice, UH, UTMB) find immediate employment not only within the TMC institutions but also with major medical device corporations (e.g., Abbott Labs' Houston operations), specialized engineering firms serving healthcare (e.g., Dassault Systèmes Healthcare), and a rapidly expanding cohort of health-tech startups. Roles range from designing next-generation pacemakers and artificial organs in R&amp;D labs, to optimizing hospital workflow through Health Information Technology integration, to developing AI-driven diagnostic tools for early disease detection specific to Houston's demographic challenges (e.g., diabetes prevalence). The salary data reflects this demand; Biomedical Engineers in the Houston area consistently earn competitive salaries above the national average, underscoring the high value placed on their skills within this critical sector of the United States economy.</w:t>
      </w:r>
    </w:p>
    <w:bookmarkEnd w:id="22"/>
    <w:bookmarkStart w:id="23" w:name="X6456d494fde7b89a34cd4db20cecfa6e3585a42"/>
    <w:p>
      <w:pPr>
        <w:pStyle w:val="Heading2"/>
      </w:pPr>
      <w:r>
        <w:t xml:space="preserve">Future Trajectories and Challenges for Houston-Based Biomedical Engineers</w:t>
      </w:r>
    </w:p>
    <w:p>
      <w:pPr>
        <w:pStyle w:val="FirstParagraph"/>
      </w:pPr>
      <w:r>
        <w:t xml:space="preserve">Looking forward, Houston's Biomedical Engineer faces both immense opportunities and distinct challenges. Key trends include:</w:t>
      </w:r>
    </w:p>
    <w:p>
      <w:pPr>
        <w:numPr>
          <w:ilvl w:val="0"/>
          <w:numId w:val="1001"/>
        </w:numPr>
        <w:pStyle w:val="Compact"/>
      </w:pPr>
      <w:r>
        <w:rPr>
          <w:bCs/>
          <w:b/>
        </w:rPr>
        <w:t xml:space="preserve">Personalized Medicine Integration:</w:t>
      </w:r>
      <w:r>
        <w:t xml:space="preserve"> </w:t>
      </w:r>
      <w:r>
        <w:t xml:space="preserve">Developing tools to analyze genomic data alongside clinical records for tailored treatments, a field heavily supported by Houston's oncology leadership.</w:t>
      </w:r>
    </w:p>
    <w:p>
      <w:pPr>
        <w:numPr>
          <w:ilvl w:val="0"/>
          <w:numId w:val="1001"/>
        </w:numPr>
        <w:pStyle w:val="Compact"/>
      </w:pPr>
      <w:r>
        <w:rPr>
          <w:bCs/>
          <w:b/>
        </w:rPr>
        <w:t xml:space="preserve">Healthcare Accessibility Technology:</w:t>
      </w:r>
      <w:r>
        <w:t xml:space="preserve"> </w:t>
      </w:r>
      <w:r>
        <w:t xml:space="preserve">Creating affordable, portable diagnostic devices and telehealth platforms crucial for serving Houston's vast geographic spread and diverse socioeconomic communities.</w:t>
      </w:r>
    </w:p>
    <w:p>
      <w:pPr>
        <w:numPr>
          <w:ilvl w:val="0"/>
          <w:numId w:val="1001"/>
        </w:numPr>
        <w:pStyle w:val="Compact"/>
      </w:pPr>
      <w:r>
        <w:rPr>
          <w:bCs/>
          <w:b/>
        </w:rPr>
        <w:t xml:space="preserve">A.I. &amp; Data Analytics:</w:t>
      </w:r>
      <w:r>
        <w:t xml:space="preserve"> </w:t>
      </w:r>
      <w:r>
        <w:t xml:space="preserve">Implementing machine learning for predictive healthcare analytics within the massive TMC data ecosystem, requiring engineers with strong computational skills.</w:t>
      </w:r>
    </w:p>
    <w:p>
      <w:pPr>
        <w:pStyle w:val="FirstParagraph"/>
      </w:pPr>
      <w:r>
        <w:t xml:space="preserve">Challenges include securing sustained funding for high-risk, high-reward translational research; navigating complex regulatory pathways (FDA) from Houston labs to market; and ensuring equitable access to new technologies across all Houston neighborhoods. The Biomedical Engineer must be adept at not only technical problem-solving but also interdisciplinary communication, project management, and ethical consideration within the unique socio-cultural fabric of United States Houston.</w:t>
      </w:r>
    </w:p>
    <w:bookmarkEnd w:id="23"/>
    <w:bookmarkStart w:id="24" w:name="X92bf9a13ff9a15201cadf6f548e802eb5a3595d"/>
    <w:p>
      <w:pPr>
        <w:pStyle w:val="Heading2"/>
      </w:pPr>
      <w:r>
        <w:t xml:space="preserve">Conclusion: The Indispensable Role in Houston's Health Future</w:t>
      </w:r>
    </w:p>
    <w:p>
      <w:pPr>
        <w:pStyle w:val="FirstParagraph"/>
      </w:pPr>
      <w:r>
        <w:t xml:space="preserve">This dissertation conclusively demonstrates that the Biomedical Engineer is a cornerstone of healthcare innovation within United States Houston. The city's unparalleled medical infrastructure, coupled with its academic and industrial strengths, creates a uniquely powerful environment where the Biomedical Engineer can translate theoretical knowledge into tangible patient benefits at scale. As Houston continues to grow as a global health hub, the demand for skilled Biomedical Engineers will intensify. Their work directly impacts not only the quality of care delivered within Houston hospitals but also contributes significantly to national healthcare advancements and economic growth within the United States. Investing in education, fostering collaboration across the TMC ecosystem, and supporting entrepreneurial ventures led by Biomedical Engineers are critical strategies for ensuring Houston remains at the forefront of biomedical innovation. For any institution or professional seeking to make a meaningful impact on health outcomes in one of America's most dynamic cities, understanding and leveraging the capabilities of the Biomedical Engineer is not optional – it is fundamental to Houston's future health and prosperity.</w:t>
      </w:r>
    </w:p>
    <w:p>
      <w:pPr>
        <w:pStyle w:val="BodyText"/>
      </w:pPr>
      <w:r>
        <w:rPr>
          <w:bCs/>
          <w:b/>
        </w:rPr>
        <w:t xml:space="preserve">Keywords:</w:t>
      </w:r>
      <w:r>
        <w:t xml:space="preserve"> </w:t>
      </w:r>
      <w:r>
        <w:t xml:space="preserve">Biomedical Engineering, United States Houston, Texas Medical Center (TMC), Healthcare Innovation, Medical Devices, Clinical Engineering, Health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United States Houston</dc:title>
  <dc:creator/>
  <dc:language>en</dc:language>
  <cp:keywords/>
  <dcterms:created xsi:type="dcterms:W3CDTF">2026-07-17T13:23:08Z</dcterms:created>
  <dcterms:modified xsi:type="dcterms:W3CDTF">2026-07-17T13:23:08Z</dcterms:modified>
</cp:coreProperties>
</file>

<file path=docProps/custom.xml><?xml version="1.0" encoding="utf-8"?>
<Properties xmlns="http://schemas.openxmlformats.org/officeDocument/2006/custom-properties" xmlns:vt="http://schemas.openxmlformats.org/officeDocument/2006/docPropsVTypes"/>
</file>