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Development</w:t>
      </w:r>
    </w:p>
    <w:bookmarkStart w:id="26" w:name="X660b4a4f5c9cfd75e88a9969baf3662881e6627"/>
    <w:p>
      <w:pPr>
        <w:pStyle w:val="Heading1"/>
      </w:pPr>
      <w:r>
        <w:t xml:space="preserve">The Strategic Imperative of Business Consulting in Algeria Algiers: A Dissertation Analysis</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evolving economic landscape of</w:t>
      </w:r>
      <w:r>
        <w:t xml:space="preserve"> </w:t>
      </w:r>
      <w:r>
        <w:rPr>
          <w:bCs/>
          <w:b/>
        </w:rPr>
        <w:t xml:space="preserve">Algeria Algiers</w:t>
      </w:r>
      <w:r>
        <w:t xml:space="preserve">. As North Africa's most populous nation navigates complex transitions toward a diversified economy beyond hydrocarbons, the expertise of professional consultants has become indispensable for sustainable growth. This study argues that strategic business consulting represents not merely an optional service, but a fundamental catalyst for modernizing Algeria's corporate sector and positioning</w:t>
      </w:r>
      <w:r>
        <w:t xml:space="preserve"> </w:t>
      </w:r>
      <w:r>
        <w:rPr>
          <w:iCs/>
          <w:i/>
        </w:rPr>
        <w:t xml:space="preserve">Algiers</w:t>
      </w:r>
      <w:r>
        <w:t xml:space="preserve"> </w:t>
      </w:r>
      <w:r>
        <w:t xml:space="preserve">as a regional economic hub.</w:t>
      </w:r>
    </w:p>
    <w:bookmarkStart w:id="20" w:name="Xbfba5834a8a96301458c2b16e0534906b1c1b7c"/>
    <w:p>
      <w:pPr>
        <w:pStyle w:val="Heading2"/>
      </w:pPr>
      <w:r>
        <w:t xml:space="preserve">The Economic Context of Business Consulting in Algeria Algiers</w:t>
      </w:r>
    </w:p>
    <w:p>
      <w:pPr>
        <w:pStyle w:val="FirstParagraph"/>
      </w:pPr>
      <w:r>
        <w:rPr>
          <w:bCs/>
          <w:b/>
        </w:rPr>
        <w:t xml:space="preserve">Algeria Algiers</w:t>
      </w:r>
      <w:r>
        <w:t xml:space="preserve">, as the nation's political and economic capital, faces unique challenges in its post-pandemic recovery phase. The government's "National Strategy for Growth Acceleration" (SNAE) emphasizes private sector development, but implementation requires specialized expertise. Local businesses grapple with bureaucratic inefficiencies, outdated operational models, and limited access to international best practices – precisely where the</w:t>
      </w:r>
      <w:r>
        <w:t xml:space="preserve"> </w:t>
      </w:r>
      <w:r>
        <w:rPr>
          <w:iCs/>
          <w:i/>
        </w:rPr>
        <w:t xml:space="preserve">Business Consultant</w:t>
      </w:r>
      <w:r>
        <w:t xml:space="preserve"> </w:t>
      </w:r>
      <w:r>
        <w:t xml:space="preserve">intervenes. A 2023 World Bank report noted that only 17% of Algerian SMEs utilize professional consulting services, indicating a vast untapped potential for growth.</w:t>
      </w:r>
    </w:p>
    <w:p>
      <w:pPr>
        <w:pStyle w:val="BodyText"/>
      </w:pPr>
      <w:r>
        <w:t xml:space="preserve">The significance of this gap is amplified by Algiers' position as Africa's third-largest economy (GDP: $185 billion). As the nation pursues Vision 2030 to reduce oil dependence,</w:t>
      </w:r>
      <w:r>
        <w:t xml:space="preserve"> </w:t>
      </w:r>
      <w:r>
        <w:rPr>
          <w:iCs/>
          <w:i/>
        </w:rPr>
        <w:t xml:space="preserve">Business Consultants</w:t>
      </w:r>
      <w:r>
        <w:t xml:space="preserve"> </w:t>
      </w:r>
      <w:r>
        <w:t xml:space="preserve">serve as critical knowledge brokers. They translate global standards into locally applicable strategies for sectors like agribusiness, renewable energy, and digital transformation – all priorities in Algeria's economic roadmap. Without this specialized support, multinational investments and domestic innovation initiatives risk stagnation in the complex Algiers business ecosystem.</w:t>
      </w:r>
    </w:p>
    <w:bookmarkEnd w:id="20"/>
    <w:bookmarkStart w:id="21" w:name="X79573ec5393cbf447dc5e4ead107fbafcfab8df"/>
    <w:p>
      <w:pPr>
        <w:pStyle w:val="Heading2"/>
      </w:pPr>
      <w:r>
        <w:t xml:space="preserve">Key Challenges Faced by Business Consultants in Algeria Algiers</w:t>
      </w:r>
    </w:p>
    <w:p>
      <w:pPr>
        <w:pStyle w:val="FirstParagraph"/>
      </w:pPr>
      <w:r>
        <w:t xml:space="preserve">Despite growing demand, consultants operating within</w:t>
      </w:r>
      <w:r>
        <w:t xml:space="preserve"> </w:t>
      </w:r>
      <w:r>
        <w:rPr>
          <w:bCs/>
          <w:b/>
        </w:rPr>
        <w:t xml:space="preserve">Algeria Algiers</w:t>
      </w:r>
      <w:r>
        <w:t xml:space="preserve"> </w:t>
      </w:r>
      <w:r>
        <w:t xml:space="preserve">encounter distinctive obstacles. Cultural nuances present a primary hurdle: hierarchical decision-making structures require consultants to navigate delicate stakeholder relationships, often involving family-owned conglomerates where personal trust precedes data-driven recommendations. A 2022 survey by the Algerian Association of Business Consultants revealed that 63% of foreign firms struggled with local communication styles during initial engagements.</w:t>
      </w:r>
    </w:p>
    <w:p>
      <w:pPr>
        <w:pStyle w:val="BodyText"/>
      </w:pPr>
      <w:r>
        <w:t xml:space="preserve">Bureaucratic complexity further impedes effectiveness. Regulatory frameworks frequently evolve without clear guidance, requiring consultants to act as de facto policy interpreters. For instance, Algeria's recent digital transformation laws demand GDPR-compliant data handling – a novel concept for many Algiers-based enterprises where legacy systems dominate. The Business Consultant must simultaneously address technological gaps while advising on compliance within an environment of frequent regulatory reinterpretation.</w:t>
      </w:r>
    </w:p>
    <w:bookmarkEnd w:id="21"/>
    <w:bookmarkStart w:id="22" w:name="X5438f72eac1717a898d9e95aa26b76f00d08cee"/>
    <w:p>
      <w:pPr>
        <w:pStyle w:val="Heading2"/>
      </w:pPr>
      <w:r>
        <w:t xml:space="preserve">Emerging Opportunities in the Algerian Market</w:t>
      </w:r>
    </w:p>
    <w:p>
      <w:pPr>
        <w:pStyle w:val="FirstParagraph"/>
      </w:pPr>
      <w:r>
        <w:t xml:space="preserve">The evolving business landscape presents unprecedented opportunities for specialized consultants. Algeria's recent economic liberalization policies, including 100% foreign ownership in select sectors, have triggered a surge in multinational entries – each requiring tailored market-entry strategies. In Algiers' central business district (CBD), consultancy firms now report 42% year-on-year growth in contracts related to localizing international supply chains.</w:t>
      </w:r>
    </w:p>
    <w:p>
      <w:pPr>
        <w:pStyle w:val="BodyText"/>
      </w:pPr>
      <w:r>
        <w:t xml:space="preserve">Moreover, Algeria's ambitious renewable energy targets (20% of national energy from renewables by 2030) have created fertile ground for sustainability consultants. Companies like Sonatrach are actively engaging Business Consultants to develop carbon-neutral transition plans, while startups in Algiers' burgeoning tech hubs require expertise in scaling ventures under limited capital access. The government's "Digital Algeria 2025" initiative further fuels demand for digital transformation consultants who understand both global SaaS standards and Algerian data localization requirements.</w:t>
      </w:r>
    </w:p>
    <w:bookmarkEnd w:id="22"/>
    <w:bookmarkStart w:id="23" w:name="Xf0cf3dd3feb5ab4f83d805baac671725ddf2ee9"/>
    <w:p>
      <w:pPr>
        <w:pStyle w:val="Heading2"/>
      </w:pPr>
      <w:r>
        <w:t xml:space="preserve">Case Study: Transforming Algiers' Agribusiness Sector</w:t>
      </w:r>
    </w:p>
    <w:p>
      <w:pPr>
        <w:pStyle w:val="FirstParagraph"/>
      </w:pPr>
      <w:r>
        <w:t xml:space="preserve">A compelling example emerges from the partnership between a leading international consulting firm and a state-owned agricultural cooperative in Algiers. Facing declining yields and outdated distribution models, the cooperative engaged a Business Consultant specializing in agritech solutions. The consultant implemented three critical changes: (1) introduced IoT-enabled soil monitoring across 15,000 hectares; (2) restructured supply chains to reduce post-harvest losses by 37%; (3) secured EU export certifications through compliance guidance. Within two years, the cooperative increased revenues by 68% – demonstrating how targeted consultancy can directly advance Algeria's food security goals.</w:t>
      </w:r>
    </w:p>
    <w:p>
      <w:pPr>
        <w:pStyle w:val="BodyText"/>
      </w:pPr>
      <w:r>
        <w:t xml:space="preserve">This success story underscores why Business Consultants must embed themselves within</w:t>
      </w:r>
      <w:r>
        <w:t xml:space="preserve"> </w:t>
      </w:r>
      <w:r>
        <w:rPr>
          <w:bCs/>
          <w:b/>
        </w:rPr>
        <w:t xml:space="preserve">Algeria Algiers</w:t>
      </w:r>
      <w:r>
        <w:t xml:space="preserve">'s economic narrative. The consultant's role transcends technical advisory; they become cultural translators and catalysts for institutional change in a market where 83% of executives report "knowledge gaps" in modern management practices (Algerian Chamber of Commerce, 2023).</w:t>
      </w:r>
    </w:p>
    <w:bookmarkEnd w:id="23"/>
    <w:bookmarkStart w:id="24" w:name="Xd545179439d191566b6c86e9a222477f4d10500"/>
    <w:p>
      <w:pPr>
        <w:pStyle w:val="Heading2"/>
      </w:pPr>
      <w:r>
        <w:t xml:space="preserve">Recommendations for Strengthening the Consulting Ecosystem</w:t>
      </w:r>
    </w:p>
    <w:p>
      <w:pPr>
        <w:pStyle w:val="FirstParagraph"/>
      </w:pPr>
      <w:r>
        <w:t xml:space="preserve">To maximize impact, this dissertation proposes three strategic imperatives: First, establish a national accreditation framework for Business Consultants operating in Algeria Algiers to standardize ethical practices and service quality. Second, create public-private partnerships where government entities co-fund consultancy services for SMEs through the National Investment Fund. Third, develop localized training programs at institutions like the University of Algiers to cultivate Algerian-qualified consultants who understand both global frameworks and regional context.</w:t>
      </w:r>
    </w:p>
    <w:bookmarkEnd w:id="24"/>
    <w:bookmarkStart w:id="25" w:name="Xc0e01c3d78322eec8f17276c7e508dff578e412"/>
    <w:p>
      <w:pPr>
        <w:pStyle w:val="Heading2"/>
      </w:pPr>
      <w:r>
        <w:t xml:space="preserve">Conclusion: The Consultant as Economic Architect</w:t>
      </w:r>
    </w:p>
    <w:p>
      <w:pPr>
        <w:pStyle w:val="FirstParagraph"/>
      </w:pPr>
      <w:r>
        <w:t xml:space="preserve">This dissertation affirms that the Business Consultant is no longer a peripheral service provider in Algeria Algiers but an essential architect of the nation's economic future. As Algeria transitions from resource dependency to innovation-driven growth, consultants will determine whether this transition achieves scale and sustainability. The challenges – cultural, bureaucratic, and infrastructural – are significant but surmountable with strategic investment in local consultancy capacity.</w:t>
      </w:r>
    </w:p>
    <w:p>
      <w:pPr>
        <w:pStyle w:val="BodyText"/>
      </w:pPr>
      <w:r>
        <w:t xml:space="preserve">In Algiers' dynamic business environment, where a single well-executed strategy can transform an entire sector, the Business Consultant embodies the bridge between Algeria's ambitious vision and its tangible economic reality. For Algeria to achieve true diversification as outlined in Vision 2030, embedding professional consultancy into the national development fabric is not merely advisable – it is imperative. This dissertation calls for immediate action to elevate the status of Business Consulting within</w:t>
      </w:r>
      <w:r>
        <w:t xml:space="preserve"> </w:t>
      </w:r>
      <w:r>
        <w:rPr>
          <w:bCs/>
          <w:b/>
        </w:rPr>
        <w:t xml:space="preserve">Algeria Algiers</w:t>
      </w:r>
      <w:r>
        <w:t xml:space="preserve">'s strategic economic toolkit, recognizing that sustainable prosperity demands expertise at every organizational level.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Algeria Algiers' Economic Development</dc:title>
  <dc:creator/>
  <dc:language>en</dc:language>
  <cp:keywords/>
  <dcterms:created xsi:type="dcterms:W3CDTF">2026-07-20T13:06:13Z</dcterms:created>
  <dcterms:modified xsi:type="dcterms:W3CDTF">2026-07-20T13:06:13Z</dcterms:modified>
</cp:coreProperties>
</file>

<file path=docProps/custom.xml><?xml version="1.0" encoding="utf-8"?>
<Properties xmlns="http://schemas.openxmlformats.org/officeDocument/2006/custom-properties" xmlns:vt="http://schemas.openxmlformats.org/officeDocument/2006/docPropsVTypes"/>
</file>