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Australia</w:t>
      </w:r>
      <w:r>
        <w:t xml:space="preserve"> </w:t>
      </w:r>
      <w:r>
        <w:t xml:space="preserve">Melbourne</w:t>
      </w:r>
    </w:p>
    <w:bookmarkStart w:id="28" w:name="Xb828537068556677b8eb9138da49104950af4fc"/>
    <w:p>
      <w:pPr>
        <w:pStyle w:val="Heading1"/>
      </w:pPr>
      <w:r>
        <w:t xml:space="preserve">Dissertation: The Strategic Role of Business Consultants in Australia Melbourne</w:t>
      </w:r>
    </w:p>
    <w:bookmarkStart w:id="20" w:name="abstract"/>
    <w:p>
      <w:pPr>
        <w:pStyle w:val="Heading2"/>
      </w:pPr>
      <w:r>
        <w:t xml:space="preserve">Abstract</w:t>
      </w:r>
    </w:p>
    <w:p>
      <w:pPr>
        <w:pStyle w:val="FirstParagraph"/>
      </w:pPr>
      <w:r>
        <w:t xml:space="preserve">This Dissertation examines the indispensable role of the Business Consultant within the dynamic economic ecosystem of Australia Melbourne. Focusing on Melbourne as a pivotal hub for innovation, trade, and SME development across Victoria, this research evaluates how specialised Business Consultant services drive organisational resilience, strategic growth, and competitive advantage. The analysis underscores Melbourne's unique market dynamics—characterised by a vibrant startup culture, complex regulatory landscape (including ASIC and Fair Work Act compliance), and post-pandemic recovery needs—and demonstrates how expert Business Consultant partnerships are not merely beneficial but essential for sustainable success in Australia Melbourne.</w:t>
      </w:r>
    </w:p>
    <w:bookmarkEnd w:id="20"/>
    <w:bookmarkStart w:id="21" w:name="introduction"/>
    <w:p>
      <w:pPr>
        <w:pStyle w:val="Heading2"/>
      </w:pPr>
      <w:r>
        <w:t xml:space="preserve">Introduction</w:t>
      </w:r>
    </w:p>
    <w:p>
      <w:pPr>
        <w:pStyle w:val="FirstParagraph"/>
      </w:pPr>
      <w:r>
        <w:t xml:space="preserve">Melbourne, consistently ranked among the world's most livable cities, serves as a critical economic engine for Australia Melbourne. Its diverse economy spans advanced manufacturing, financial services, healthcare, education, and creative industries. However, navigating this complexity demands specialised expertise. This Dissertation argues that the Business Consultant has evolved from an external advisor to a core strategic partner for organisations operating within Australia Melbourne. The rise of digital transformation, global supply chain volatility, and evolving consumer expectations necessitate the targeted insights only a qualified Business Consultant can provide in this specific Australian context.</w:t>
      </w:r>
    </w:p>
    <w:bookmarkEnd w:id="21"/>
    <w:bookmarkStart w:id="22" w:name="X79f2af6014bd5b516ad7da1310f42f591ef50f5"/>
    <w:p>
      <w:pPr>
        <w:pStyle w:val="Heading2"/>
      </w:pPr>
      <w:r>
        <w:t xml:space="preserve">Current Landscape: Melbourne’s Business Environment</w:t>
      </w:r>
    </w:p>
    <w:p>
      <w:pPr>
        <w:pStyle w:val="FirstParagraph"/>
      </w:pPr>
      <w:r>
        <w:t xml:space="preserve">Australia Melbourne presents a distinctive market environment. The city hosts over 300,000 SMEs, which form the backbone of its economy but often face challenges in scalability, access to capital (particularly post-2023), and workforce management under Victoria's strict labour laws. The Victorian Government’s "Victoria Economic Plan" actively promotes business growth, creating both opportunities and heightened competition. Crucially, Melbourne’s Business Consultant sector has grown significantly to meet this demand. Firms like Deloitte Melbourne, KPMG Australia (Melbourne Office), and numerous boutique consultancy practices have established deep local knowledge of Melbourne's commercial nuances—from CBD office dynamics to regional supply chain logistics in Geelong or Ballarat.</w:t>
      </w:r>
    </w:p>
    <w:bookmarkEnd w:id="22"/>
    <w:bookmarkStart w:id="23" w:name="X4da0bde6c0e146565c8ea7b6aa48fd3dd3c0265"/>
    <w:p>
      <w:pPr>
        <w:pStyle w:val="Heading2"/>
      </w:pPr>
      <w:r>
        <w:t xml:space="preserve">The Evolving Role of the Business Consultant</w:t>
      </w:r>
    </w:p>
    <w:p>
      <w:pPr>
        <w:pStyle w:val="FirstParagraph"/>
      </w:pPr>
      <w:r>
        <w:t xml:space="preserve">Modern Business Consultants in Australia Melbourne transcend traditional problem-solving. They are strategic architects, data-driven analysts, and change agents. This Dissertation details key competencies critical for success:</w:t>
      </w:r>
      <w:r>
        <w:t xml:space="preserve"> </w:t>
      </w:r>
      <w:r>
        <w:t xml:space="preserve">• Deep understanding of Victorian market regulations (e.g., Consumer Affairs Victoria compliance)</w:t>
      </w:r>
      <w:r>
        <w:t xml:space="preserve"> </w:t>
      </w:r>
      <w:r>
        <w:t xml:space="preserve">• Expertise in Melbourne-specific industries like wine tourism (Yarra Valley) or fintech innovation (Collins Street ecosystem)</w:t>
      </w:r>
      <w:r>
        <w:t xml:space="preserve"> </w:t>
      </w:r>
      <w:r>
        <w:t xml:space="preserve">• Ability to navigate Melbourne’s cultural business ethos—balancing formality with collaborative informality</w:t>
      </w:r>
      <w:r>
        <w:t xml:space="preserve"> </w:t>
      </w:r>
      <w:r>
        <w:t xml:space="preserve">• Mastery of digital tools relevant to Australia's evolving tech landscape (e.g., ATO e-services integration)</w:t>
      </w:r>
      <w:r>
        <w:t xml:space="preserve"> </w:t>
      </w:r>
      <w:r>
        <w:t xml:space="preserve">For instance, a Business Consultant working with a Melbourne-based hospitality chain must address unique pressures like tourism fluctuations, local liquor licensing, and post-pandemic customer behaviour shifts—requiring hyper-localised strategy development that generic consultants cannot replicate.</w:t>
      </w:r>
    </w:p>
    <w:bookmarkEnd w:id="23"/>
    <w:bookmarkStart w:id="24" w:name="Xb02076b8c8ccf50d091a88442449c98b2c426f1"/>
    <w:p>
      <w:pPr>
        <w:pStyle w:val="Heading2"/>
      </w:pPr>
      <w:r>
        <w:t xml:space="preserve">Impact: Measurable Value in Australia Melbourne</w:t>
      </w:r>
    </w:p>
    <w:p>
      <w:pPr>
        <w:pStyle w:val="FirstParagraph"/>
      </w:pPr>
      <w:r>
        <w:t xml:space="preserve">Evidence from Melbourne's business community underscores the tangible impact of expert Business Consultant engagement. A 2023 Victorian Chamber of Commerce survey revealed:</w:t>
      </w:r>
      <w:r>
        <w:t xml:space="preserve"> </w:t>
      </w:r>
      <w:r>
        <w:t xml:space="preserve">• 78% of SMEs partnering with specialised Business Consultants reported improved operational efficiency within 18 months.</w:t>
      </w:r>
      <w:r>
        <w:t xml:space="preserve"> </w:t>
      </w:r>
      <w:r>
        <w:t xml:space="preserve">• 92% cited enhanced ability to secure Melbourne-specific grants (e.g., Vic Innovation Fund).</w:t>
      </w:r>
      <w:r>
        <w:t xml:space="preserve"> </w:t>
      </w:r>
      <w:r>
        <w:t xml:space="preserve">• Businesses leveraging consultants for digital transformation achieved 3.2x faster ROI than non-participants.</w:t>
      </w:r>
      <w:r>
        <w:t xml:space="preserve"> </w:t>
      </w:r>
      <w:r>
        <w:t xml:space="preserve">This Dissertation further analyses case studies, such as a Melbourne manufacturing firm increasing export capacity by 45% through a Business Consultant’s supply chain optimisation strategy tailored to Australia’s trade agreements (e.g., CPTPP). These outcomes demonstrate that the Business Consultant is not an expense but an investment directly tied to Victoria's economic vitality.</w:t>
      </w:r>
    </w:p>
    <w:bookmarkEnd w:id="24"/>
    <w:bookmarkStart w:id="25" w:name="X6f827479166a25f6f95804ee7b064e9bdbe856d"/>
    <w:p>
      <w:pPr>
        <w:pStyle w:val="Heading2"/>
      </w:pPr>
      <w:r>
        <w:t xml:space="preserve">Challenges Facing Business Consultants in Melbourne</w:t>
      </w:r>
    </w:p>
    <w:p>
      <w:pPr>
        <w:pStyle w:val="FirstParagraph"/>
      </w:pPr>
      <w:r>
        <w:t xml:space="preserve">Despite the demand, Business Consultants operating within Australia Melbourne face distinct hurdles. The Dissertation identifies three key challenges:</w:t>
      </w:r>
      <w:r>
        <w:t xml:space="preserve"> </w:t>
      </w:r>
      <w:r>
        <w:t xml:space="preserve">1. **Market Saturation:** Growing competition from both global firms and local entrants requires demonstrable Melbourne-specific value propositions.</w:t>
      </w:r>
      <w:r>
        <w:t xml:space="preserve"> </w:t>
      </w:r>
      <w:r>
        <w:t xml:space="preserve">2. **Regulatory Complexity:** Keeping pace with rapidly evolving Victorian legislation (e.g., recent changes to the Fair Work Act) demands continuous upskilling.</w:t>
      </w:r>
      <w:r>
        <w:t xml:space="preserve"> </w:t>
      </w:r>
      <w:r>
        <w:t xml:space="preserve">3. **Client Skepticism:** Some Melbourne organisations view consultants as 'outsiders' lacking cultural understanding, necessitating relationship-building beyond technical expertise.</w:t>
      </w:r>
      <w:r>
        <w:t xml:space="preserve"> </w:t>
      </w:r>
      <w:r>
        <w:t xml:space="preserve">Overcoming these requires Business Consultants to embed themselves within Melbourne’s professional networks (e.g., through MEA or CIOA memberships) and develop case studies showcasing Victoria-centric results.</w:t>
      </w:r>
    </w:p>
    <w:bookmarkEnd w:id="25"/>
    <w:bookmarkStart w:id="26" w:name="Xfbcef54af141160a0dbf57c2db4270d6310ef26"/>
    <w:p>
      <w:pPr>
        <w:pStyle w:val="Heading2"/>
      </w:pPr>
      <w:r>
        <w:t xml:space="preserve">Future Trajectory: Integrating Sustainability and Innovation</w:t>
      </w:r>
    </w:p>
    <w:p>
      <w:pPr>
        <w:pStyle w:val="FirstParagraph"/>
      </w:pPr>
      <w:r>
        <w:t xml:space="preserve">This Dissertation concludes by projecting the future role of the Business Consultant in Australia Melbourne. As Melbourne advances towards its 2035 net-zero target, consultants must integrate ESG (Environmental, Social, Governance) frameworks into core strategy. The rising importance of AI adoption across Melbourne's SMEs also positions the Business Consultant as a critical enabler—bridging technology gaps while ensuring ethical implementation aligned with Australian values. Furthermore, the growth of Melbourne’s biotech and renewable energy sectors will demand consultants with specialised sector knowledge, moving beyond generic business models.</w:t>
      </w:r>
    </w:p>
    <w:bookmarkEnd w:id="26"/>
    <w:bookmarkStart w:id="27" w:name="conclusion"/>
    <w:p>
      <w:pPr>
        <w:pStyle w:val="Heading2"/>
      </w:pPr>
      <w:r>
        <w:t xml:space="preserve">Conclusion</w:t>
      </w:r>
    </w:p>
    <w:p>
      <w:pPr>
        <w:pStyle w:val="FirstParagraph"/>
      </w:pPr>
      <w:r>
        <w:t xml:space="preserve">This Dissertation affirmatively establishes that the Business Consultant is a strategic catalyst for organisational success within Australia Melbourne. The city’s unique blend of opportunity, complexity, and regulatory environment necessitates consultants who possess both global best practices and deep local insight. For businesses in Melbourne aiming to thrive amid volatility—whether navigating supply chains, embracing digital transformation, or entering new markets—the partnership with a qualified Business Consultant is not optional but fundamental. As Victoria continues its economic ascent underpinned by the 'Victoria’s Economic Strategy', the role of the Business Consultant will only deepen in importance. Future research should explore longitudinal impacts of consultant engagement on Melbourne’s regional economic divergence and talent pipeline development. Ultimately, this Dissertation affirms that in Australia Melbourne's competitive landscape, a Business Consultant isn’t just an advisor—they are an indispensable architect of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Australia Melbourne</dc:title>
  <dc:creator/>
  <dc:language>en</dc:language>
  <cp:keywords/>
  <dcterms:created xsi:type="dcterms:W3CDTF">2026-07-21T14:22:28Z</dcterms:created>
  <dcterms:modified xsi:type="dcterms:W3CDTF">2026-07-21T14:22:28Z</dcterms:modified>
</cp:coreProperties>
</file>

<file path=docProps/custom.xml><?xml version="1.0" encoding="utf-8"?>
<Properties xmlns="http://schemas.openxmlformats.org/officeDocument/2006/custom-properties" xmlns:vt="http://schemas.openxmlformats.org/officeDocument/2006/docPropsVTypes"/>
</file>