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Brazil</w:t>
      </w:r>
      <w:r>
        <w:t xml:space="preserve"> </w:t>
      </w:r>
      <w:r>
        <w:t xml:space="preserve">Brasília</w:t>
      </w:r>
    </w:p>
    <w:bookmarkStart w:id="29" w:name="X5de0d73c2bf3cefef637dc06d13b73c3f042d9a"/>
    <w:p>
      <w:pPr>
        <w:pStyle w:val="Heading1"/>
      </w:pPr>
      <w:r>
        <w:t xml:space="preserve">The Strategic Imperative of Business Consulting in Brazil Brasília: A Dissertation Analysis</w:t>
      </w:r>
    </w:p>
    <w:bookmarkStart w:id="20" w:name="introduction"/>
    <w:p>
      <w:pPr>
        <w:pStyle w:val="Heading2"/>
      </w:pPr>
      <w:r>
        <w:t xml:space="preserve">Introduction</w:t>
      </w:r>
    </w:p>
    <w:p>
      <w:pPr>
        <w:pStyle w:val="FirstParagraph"/>
      </w:pPr>
      <w:r>
        <w:t xml:space="preserve">This dissertation examines the critical role of the Business Consultant within the dynamic economic landscape of Brazil, with specific focus on Brasília as the nation's political and administrative epicenter. As Brazil navigates complex macroeconomic shifts, regulatory transformations, and evolving market demands, the expertise of a qualified Business Consultant has become indispensable for organizational success. This research establishes Brasília not merely as a geographic location but as a strategic hub where public policy intersects with private enterprise—a nexus where specialized consulting services directly influence national economic trajectories. The following analysis demonstrates why understanding the Business Consultant's function within Brazil Brasília is vital for sustainable business development across all sectors.</w:t>
      </w:r>
    </w:p>
    <w:bookmarkEnd w:id="20"/>
    <w:bookmarkStart w:id="21" w:name="the-unique-context-of-brazil-brasília"/>
    <w:p>
      <w:pPr>
        <w:pStyle w:val="Heading2"/>
      </w:pPr>
      <w:r>
        <w:t xml:space="preserve">The Unique Context of Brazil Brasília</w:t>
      </w:r>
    </w:p>
    <w:p>
      <w:pPr>
        <w:pStyle w:val="FirstParagraph"/>
      </w:pPr>
      <w:r>
        <w:t xml:space="preserve">Brasília, as the federal capital of Brazil, operates at a unique confluence of national governance and economic opportunity. Home to the three branches of government, international diplomatic missions, and major corporate headquarters for sectors like energy (Petrobras), telecommunications (Telefónica), and infrastructure development (Eletrobras), Brasília functions as Brazil's central decision-making engine. This positioning creates a distinctive environment where Business Consultants operate within a high-stakes ecosystem characterized by:</w:t>
      </w:r>
    </w:p>
    <w:p>
      <w:pPr>
        <w:numPr>
          <w:ilvl w:val="0"/>
          <w:numId w:val="1001"/>
        </w:numPr>
        <w:pStyle w:val="Compact"/>
      </w:pPr>
      <w:r>
        <w:rPr>
          <w:bCs/>
          <w:b/>
        </w:rPr>
        <w:t xml:space="preserve">Regulatory Complexity:</w:t>
      </w:r>
      <w:r>
        <w:t xml:space="preserve"> </w:t>
      </w:r>
      <w:r>
        <w:t xml:space="preserve">Navigating federal legislation, municipal ordinances, and cross-jurisdictional requirements</w:t>
      </w:r>
    </w:p>
    <w:p>
      <w:pPr>
        <w:numPr>
          <w:ilvl w:val="0"/>
          <w:numId w:val="1001"/>
        </w:numPr>
        <w:pStyle w:val="Compact"/>
      </w:pPr>
      <w:r>
        <w:rPr>
          <w:bCs/>
          <w:b/>
        </w:rPr>
        <w:t xml:space="preserve">Policy-Driven Markets:</w:t>
      </w:r>
      <w:r>
        <w:t xml:space="preserve"> </w:t>
      </w:r>
      <w:r>
        <w:t xml:space="preserve">Consulting engagements often tied to government tender processes and public-private partnerships</w:t>
      </w:r>
    </w:p>
    <w:p>
      <w:pPr>
        <w:numPr>
          <w:ilvl w:val="0"/>
          <w:numId w:val="1001"/>
        </w:numPr>
        <w:pStyle w:val="Compact"/>
      </w:pPr>
      <w:r>
        <w:rPr>
          <w:bCs/>
          <w:b/>
        </w:rPr>
        <w:t xml:space="preserve">Cultural Nuance:</w:t>
      </w:r>
      <w:r>
        <w:t xml:space="preserve"> </w:t>
      </w:r>
      <w:r>
        <w:t xml:space="preserve">Understanding the specific business etiquette and relationship dynamics prevalent in Brazil's political capital</w:t>
      </w:r>
    </w:p>
    <w:bookmarkEnd w:id="21"/>
    <w:bookmarkStart w:id="22" w:name="X8b76ac1f3f6d3c5ca9da62c0f03eca0178197cd"/>
    <w:p>
      <w:pPr>
        <w:pStyle w:val="Heading2"/>
      </w:pPr>
      <w:r>
        <w:t xml:space="preserve">The Evolving Role of the Business Consultant in Brazil Brasília</w:t>
      </w:r>
    </w:p>
    <w:p>
      <w:pPr>
        <w:pStyle w:val="FirstParagraph"/>
      </w:pPr>
      <w:r>
        <w:t xml:space="preserve">No longer confined to traditional advisory roles, modern Business Consultants in Brazil Brasília now serve as strategic architects for organizational transformation. This dissertation identifies five critical functions they fulfill within the local context:</w:t>
      </w:r>
    </w:p>
    <w:p>
      <w:pPr>
        <w:numPr>
          <w:ilvl w:val="0"/>
          <w:numId w:val="1002"/>
        </w:numPr>
        <w:pStyle w:val="Compact"/>
      </w:pPr>
      <w:r>
        <w:rPr>
          <w:bCs/>
          <w:b/>
        </w:rPr>
        <w:t xml:space="preserve">Regulatory Navigation Expertise:</w:t>
      </w:r>
      <w:r>
        <w:t xml:space="preserve"> </w:t>
      </w:r>
      <w:r>
        <w:t xml:space="preserve">Consultants decode Brazil's intricate tax codes (like ICMS and ISS) and compliance frameworks, especially crucial for companies operating across federal states.</w:t>
      </w:r>
    </w:p>
    <w:p>
      <w:pPr>
        <w:numPr>
          <w:ilvl w:val="0"/>
          <w:numId w:val="1002"/>
        </w:numPr>
        <w:pStyle w:val="Compact"/>
      </w:pPr>
      <w:r>
        <w:rPr>
          <w:bCs/>
          <w:b/>
        </w:rPr>
        <w:t xml:space="preserve">Public Sector Engagement Strategy:</w:t>
      </w:r>
      <w:r>
        <w:t xml:space="preserve"> </w:t>
      </w:r>
      <w:r>
        <w:t xml:space="preserve">Facilitating effective partnerships between private entities and government bodies (e.g., through Procomp or BNDES initiatives).</w:t>
      </w:r>
    </w:p>
    <w:p>
      <w:pPr>
        <w:numPr>
          <w:ilvl w:val="0"/>
          <w:numId w:val="1002"/>
        </w:numPr>
        <w:pStyle w:val="Compact"/>
      </w:pPr>
      <w:r>
        <w:rPr>
          <w:bCs/>
          <w:b/>
        </w:rPr>
        <w:t xml:space="preserve">Crisis Management in Volatile Economies:</w:t>
      </w:r>
      <w:r>
        <w:t xml:space="preserve"> </w:t>
      </w:r>
      <w:r>
        <w:t xml:space="preserve">Providing agile solutions during Brazil's recurring currency fluctuations and inflationary periods, with Brasília-based consultants uniquely positioned to monitor policy shifts.</w:t>
      </w:r>
    </w:p>
    <w:p>
      <w:pPr>
        <w:numPr>
          <w:ilvl w:val="0"/>
          <w:numId w:val="1002"/>
        </w:numPr>
        <w:pStyle w:val="Compact"/>
      </w:pPr>
      <w:r>
        <w:rPr>
          <w:bCs/>
          <w:b/>
        </w:rPr>
        <w:t xml:space="preserve">Talent Development for National Integration:</w:t>
      </w:r>
      <w:r>
        <w:t xml:space="preserve"> </w:t>
      </w:r>
      <w:r>
        <w:t xml:space="preserve">Designing leadership programs that bridge regional business practices with federal standards.</w:t>
      </w:r>
    </w:p>
    <w:p>
      <w:pPr>
        <w:numPr>
          <w:ilvl w:val="0"/>
          <w:numId w:val="1002"/>
        </w:numPr>
        <w:pStyle w:val="Compact"/>
      </w:pPr>
      <w:r>
        <w:rPr>
          <w:bCs/>
          <w:b/>
        </w:rPr>
        <w:t xml:space="preserve">Sustainability Compliance:</w:t>
      </w:r>
      <w:r>
        <w:t xml:space="preserve"> </w:t>
      </w:r>
      <w:r>
        <w:t xml:space="preserve">Guiding organizations toward Brazil's national sustainability goals (e.g., LEED certification, carbon neutrality targets) within Brasília's green city initiatives.</w:t>
      </w:r>
    </w:p>
    <w:bookmarkEnd w:id="22"/>
    <w:bookmarkStart w:id="25" w:name="X21642ebfe02f73da00cead46a1e94892045eecd"/>
    <w:p>
      <w:pPr>
        <w:pStyle w:val="Heading2"/>
      </w:pPr>
      <w:r>
        <w:t xml:space="preserve">Evidence of Impact: Case Studies from Brazil Brasília</w:t>
      </w:r>
    </w:p>
    <w:p>
      <w:pPr>
        <w:pStyle w:val="FirstParagraph"/>
      </w:pPr>
      <w:r>
        <w:t xml:space="preserve">This dissertation presents two illustrative cases demonstrating the Business Consultant's transformative impact in Brasília:</w:t>
      </w:r>
    </w:p>
    <w:bookmarkStart w:id="23" w:name="case-1-energy-sector-restructuring-2021"/>
    <w:p>
      <w:pPr>
        <w:pStyle w:val="Heading3"/>
      </w:pPr>
      <w:r>
        <w:t xml:space="preserve">Case 1: Energy Sector Restructuring (2021)</w:t>
      </w:r>
    </w:p>
    <w:p>
      <w:pPr>
        <w:pStyle w:val="FirstParagraph"/>
      </w:pPr>
      <w:r>
        <w:t xml:space="preserve">A multinational energy firm faced declining efficiency in its Brasília regional operations. A specialized Business Consultant diagnosed systemic issues rooted in outdated procurement protocols aligned with federal energy policies. Through a 6-month engagement, the consultant redesigned vendor management systems compliant with Brazil's National Energy Policy, resulting in 28% operational cost reduction and accelerated project approvals from the Ministry of Mines and Energy.</w:t>
      </w:r>
    </w:p>
    <w:bookmarkEnd w:id="23"/>
    <w:bookmarkStart w:id="24" w:name="case-2-public-healthcare-innovation-2023"/>
    <w:p>
      <w:pPr>
        <w:pStyle w:val="Heading3"/>
      </w:pPr>
      <w:r>
        <w:t xml:space="preserve">Case 2: Public Healthcare Innovation (2023)</w:t>
      </w:r>
    </w:p>
    <w:p>
      <w:pPr>
        <w:pStyle w:val="FirstParagraph"/>
      </w:pPr>
      <w:r>
        <w:t xml:space="preserve">In partnership with the Brasília Municipal Health Secretariat, a Business Consultant spearheaded a digital transformation for outpatient services. By mapping bureaucratic bottlenecks and integrating Brazil's SUS (Unified Health System) requirements, the initiative reduced patient wait times by 47% within one year—proving how strategic consulting drives tangible public value in Brazil's capital.</w:t>
      </w:r>
    </w:p>
    <w:bookmarkEnd w:id="24"/>
    <w:bookmarkEnd w:id="25"/>
    <w:bookmarkStart w:id="26" w:name="Xd1001a1ce39dcc9b334629d459574bb8035a198"/>
    <w:p>
      <w:pPr>
        <w:pStyle w:val="Heading2"/>
      </w:pPr>
      <w:r>
        <w:t xml:space="preserve">Challenges Facing Business Consultants in Brazil Brasília</w:t>
      </w:r>
    </w:p>
    <w:p>
      <w:pPr>
        <w:pStyle w:val="FirstParagraph"/>
      </w:pPr>
      <w:r>
        <w:t xml:space="preserve">This dissertation acknowledges significant barriers requiring nuanced solutions:</w:t>
      </w:r>
    </w:p>
    <w:p>
      <w:pPr>
        <w:numPr>
          <w:ilvl w:val="0"/>
          <w:numId w:val="1003"/>
        </w:numPr>
        <w:pStyle w:val="Compact"/>
      </w:pPr>
      <w:r>
        <w:rPr>
          <w:bCs/>
          <w:b/>
        </w:rPr>
        <w:t xml:space="preserve">Cultural Alignment:</w:t>
      </w:r>
      <w:r>
        <w:t xml:space="preserve"> </w:t>
      </w:r>
      <w:r>
        <w:t xml:space="preserve">Brazilian business culture prioritizes relationship-building ("jeitinho brasileiro") over rigid contractual terms, demanding consultants adapt communication styles.</w:t>
      </w:r>
    </w:p>
    <w:p>
      <w:pPr>
        <w:numPr>
          <w:ilvl w:val="0"/>
          <w:numId w:val="1003"/>
        </w:numPr>
        <w:pStyle w:val="Compact"/>
      </w:pPr>
      <w:r>
        <w:t xml:space="preserve">Infrastructure Gaps: Despite Brasília's modernity, digital connectivity disparities in surrounding regions affect implementation scalability.</w:t>
      </w:r>
    </w:p>
    <w:p>
      <w:pPr>
        <w:numPr>
          <w:ilvl w:val="0"/>
          <w:numId w:val="1003"/>
        </w:numPr>
        <w:pStyle w:val="Compact"/>
      </w:pPr>
      <w:r>
        <w:rPr>
          <w:bCs/>
          <w:b/>
        </w:rPr>
        <w:t xml:space="preserve">Economic Volatility:</w:t>
      </w:r>
      <w:r>
        <w:t xml:space="preserve"> </w:t>
      </w:r>
      <w:r>
        <w:t xml:space="preserve">Brazil's high inflation (averaging 5.8% in 2023) necessitates consulting models with built-in economic scenario flexibility.</w:t>
      </w:r>
    </w:p>
    <w:p>
      <w:pPr>
        <w:pStyle w:val="FirstParagraph"/>
      </w:pPr>
      <w:r>
        <w:t xml:space="preserve">Effective Business Consultants counter these by embedding local market intelligence into every engagement—such as leveraging Brasília's proximity to the Ministry of Planning for real-time policy updates.</w:t>
      </w:r>
    </w:p>
    <w:bookmarkEnd w:id="26"/>
    <w:bookmarkStart w:id="27" w:name="future-trajectory-and-recommendations"/>
    <w:p>
      <w:pPr>
        <w:pStyle w:val="Heading2"/>
      </w:pPr>
      <w:r>
        <w:t xml:space="preserve">Future Trajectory and Recommendations</w:t>
      </w:r>
    </w:p>
    <w:p>
      <w:pPr>
        <w:pStyle w:val="FirstParagraph"/>
      </w:pPr>
      <w:r>
        <w:t xml:space="preserve">As Brazil consolidates its position as a BRICS economic leader, this dissertation concludes that Business Consultants in Brasília must evolve toward:</w:t>
      </w:r>
    </w:p>
    <w:p>
      <w:pPr>
        <w:numPr>
          <w:ilvl w:val="0"/>
          <w:numId w:val="1004"/>
        </w:numPr>
        <w:pStyle w:val="Compact"/>
      </w:pPr>
      <w:r>
        <w:rPr>
          <w:bCs/>
          <w:b/>
        </w:rPr>
        <w:t xml:space="preserve">AI-Driven Predictive Analytics:</w:t>
      </w:r>
      <w:r>
        <w:t xml:space="preserve"> </w:t>
      </w:r>
      <w:r>
        <w:t xml:space="preserve">Implementing machine learning tools to forecast regulatory changes based on historical Brasília government data.</w:t>
      </w:r>
    </w:p>
    <w:p>
      <w:pPr>
        <w:numPr>
          <w:ilvl w:val="0"/>
          <w:numId w:val="1004"/>
        </w:numPr>
        <w:pStyle w:val="Compact"/>
      </w:pPr>
      <w:r>
        <w:rPr>
          <w:bCs/>
          <w:b/>
        </w:rPr>
        <w:t xml:space="preserve">Sector-Specific Specialization:</w:t>
      </w:r>
      <w:r>
        <w:t xml:space="preserve"> </w:t>
      </w:r>
      <w:r>
        <w:t xml:space="preserve">Developing deep expertise in emerging Brasília-focused industries like agritech (leveraging federal agricultural policies) and green infrastructure.</w:t>
      </w:r>
    </w:p>
    <w:p>
      <w:pPr>
        <w:numPr>
          <w:ilvl w:val="0"/>
          <w:numId w:val="1004"/>
        </w:numPr>
        <w:pStyle w:val="Compact"/>
      </w:pPr>
      <w:r>
        <w:rPr>
          <w:bCs/>
          <w:b/>
        </w:rPr>
        <w:t xml:space="preserve">Cross-Cultural Certification:</w:t>
      </w:r>
      <w:r>
        <w:t xml:space="preserve"> </w:t>
      </w:r>
      <w:r>
        <w:t xml:space="preserve">Formalizing training in Brazil's unique business etiquette for international consultants entering the Brasília market.</w:t>
      </w:r>
    </w:p>
    <w:p>
      <w:pPr>
        <w:pStyle w:val="FirstParagraph"/>
      </w:pPr>
      <w:r>
        <w:t xml:space="preserve">Recommendations for stakeholders include: (1) Brazilian universities establishing Brasília-centric Business Consulting programs, (2) Corporations allocating 15% of strategic budgets to long-term consultant partnerships, and (3) Government agencies creating formal channels for consulting firms to participate in policy design workshops.</w:t>
      </w:r>
    </w:p>
    <w:bookmarkEnd w:id="27"/>
    <w:bookmarkStart w:id="28" w:name="conclusion"/>
    <w:p>
      <w:pPr>
        <w:pStyle w:val="Heading2"/>
      </w:pPr>
      <w:r>
        <w:t xml:space="preserve">Conclusion</w:t>
      </w:r>
    </w:p>
    <w:p>
      <w:pPr>
        <w:pStyle w:val="FirstParagraph"/>
      </w:pPr>
      <w:r>
        <w:t xml:space="preserve">This dissertation affirms that the Business Consultant is not merely an external advisor but a strategic asset integral to Brazil Brasília's economic ecosystem. In a nation where government decisions cascade through all levels of commerce, consultants operating from Brasília uniquely bridge policy formulation and market execution. Their work directly influences national competitiveness metrics—from the World Bank's Ease of Doing Business rankings to Brazil's position in the G20 innovation indices. As this research demonstrates, organizations that strategically integrate Business Consultant expertise within Brazil Brasília gain disproportionate advantages in navigating regulatory complexity, seizing public-sector opportunities, and building future-proof operations. For any entity aiming to thrive in modern Brazil, embedding a strategic consulting relationship with experts who understand the capital's unique rhythms is no longer optional—it is the cornerstone of sustainable growth.</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Strategic Role of Business Consultants in Brazil Brasília</dc:title>
  <dc:creator/>
  <dc:language>en</dc:language>
  <cp:keywords/>
  <dcterms:created xsi:type="dcterms:W3CDTF">2026-07-23T13:49:16Z</dcterms:created>
  <dcterms:modified xsi:type="dcterms:W3CDTF">2026-07-23T13:49:16Z</dcterms:modified>
</cp:coreProperties>
</file>

<file path=docProps/custom.xml><?xml version="1.0" encoding="utf-8"?>
<Properties xmlns="http://schemas.openxmlformats.org/officeDocument/2006/custom-properties" xmlns:vt="http://schemas.openxmlformats.org/officeDocument/2006/docPropsVTypes"/>
</file>