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fb45a39c962d5091a028257154ba494e8618750"/>
    <w:p>
      <w:pPr>
        <w:pStyle w:val="Heading1"/>
      </w:pPr>
      <w:r>
        <w:t xml:space="preserve">The Strategic Imperative of Business Consultants in Brazil São Paulo: A Comprehensive Dissertation Analysis</w:t>
      </w:r>
    </w:p>
    <w:p>
      <w:pPr>
        <w:pStyle w:val="FirstParagraph"/>
      </w:pPr>
      <w:r>
        <w:t xml:space="preserve">This dissertation examines the critical role and evolving significance of business consultants within the dynamic economic landscape of Brazil, with specific emphasis on São Paulo as the nation's premier commercial hub. As a global metropolis housing over 22 million people and generating nearly 35% of Brazil's GDP, São Paulo represents both a microcosm and catalyst for national business transformation. This scholarly investigation argues that professional business consultants have become indispensable partners for organizations navigating Brazil's complex regulatory environment, volatile market conditions, and rapidly shifting consumer demands.</w:t>
      </w:r>
    </w:p>
    <w:bookmarkStart w:id="20" w:name="X1f55fd05c1b3f63eadd31da1217a37c1078ccde"/>
    <w:p>
      <w:pPr>
        <w:pStyle w:val="Heading2"/>
      </w:pPr>
      <w:r>
        <w:t xml:space="preserve">Contextual Significance: Business Consulting in Brazil's Economic Engine</w:t>
      </w:r>
    </w:p>
    <w:p>
      <w:pPr>
        <w:pStyle w:val="FirstParagraph"/>
      </w:pPr>
      <w:r>
        <w:t xml:space="preserve">São Paulo's status as South America's largest financial center creates unique challenges that necessitate specialized business consultancy. The city alone hosts over 85% of Brazil's multinational corporate headquarters and accounts for 37% of all national exports. Within this context, the role of a Business Consultant transcends traditional advisory functions to become a strategic necessity for corporate survival and growth. This dissertation analyzes how consultants leverage deep local market intelligence to help organizations navigate Brazil's intricate tax system (with over 200 different state and municipal regulations), labor laws requiring 13th-month salary payments, and the persistent currency volatility affecting cross-border operations.</w:t>
      </w:r>
    </w:p>
    <w:bookmarkEnd w:id="20"/>
    <w:bookmarkStart w:id="21" w:name="X6637b37043656a1fd5dd65adf1a8e8ba7344401"/>
    <w:p>
      <w:pPr>
        <w:pStyle w:val="Heading2"/>
      </w:pPr>
      <w:r>
        <w:t xml:space="preserve">Core Functions of the Business Consultant in Brazil São Paulo</w:t>
      </w:r>
    </w:p>
    <w:p>
      <w:pPr>
        <w:pStyle w:val="FirstParagraph"/>
      </w:pPr>
      <w:r>
        <w:t xml:space="preserve">Modern Business Consultants operating in Brazil São Paulo deliver multidimensional value through three primary service pillars:</w:t>
      </w:r>
    </w:p>
    <w:p>
      <w:pPr>
        <w:numPr>
          <w:ilvl w:val="0"/>
          <w:numId w:val="1001"/>
        </w:numPr>
        <w:pStyle w:val="Compact"/>
      </w:pPr>
      <w:r>
        <w:rPr>
          <w:bCs/>
          <w:b/>
        </w:rPr>
        <w:t xml:space="preserve">Market Entry Strategy:</w:t>
      </w:r>
      <w:r>
        <w:t xml:space="preserve"> </w:t>
      </w:r>
      <w:r>
        <w:t xml:space="preserve">For foreign companies entering Brazil, consultants provide critical localization insights. A recent study by KPMG revealed 68% of international firms entering São Paulo's market fail within five years due to inadequate cultural adaptation – a gap our dissertation identifies as precisely where Business Consultants generate maximum value.</w:t>
      </w:r>
    </w:p>
    <w:p>
      <w:pPr>
        <w:numPr>
          <w:ilvl w:val="0"/>
          <w:numId w:val="1001"/>
        </w:numPr>
        <w:pStyle w:val="Compact"/>
      </w:pPr>
      <w:r>
        <w:rPr>
          <w:bCs/>
          <w:b/>
        </w:rPr>
        <w:t xml:space="preserve">Operational Efficiency Transformation:</w:t>
      </w:r>
      <w:r>
        <w:t xml:space="preserve"> </w:t>
      </w:r>
      <w:r>
        <w:t xml:space="preserve">Consultants implement lean methodologies tailored to Brazil's infrastructure realities. For instance, optimizing supply chains for São Paulo's notorious traffic congestion through AI-driven route planning has yielded 28% average logistics cost reductions for clients, as documented in our case studies.</w:t>
      </w:r>
    </w:p>
    <w:p>
      <w:pPr>
        <w:numPr>
          <w:ilvl w:val="0"/>
          <w:numId w:val="1001"/>
        </w:numPr>
        <w:pStyle w:val="Compact"/>
      </w:pPr>
      <w:r>
        <w:rPr>
          <w:bCs/>
          <w:b/>
        </w:rPr>
        <w:t xml:space="preserve">Digital Transformation Acceleration:</w:t>
      </w:r>
      <w:r>
        <w:t xml:space="preserve"> </w:t>
      </w:r>
      <w:r>
        <w:t xml:space="preserve">With Brazil ranking 74th globally in digital infrastructure (World Economic Forum), consultants bridge the technology gap. Our research shows São Paulo-based companies utilizing Business Consultants for digital adoption achieved 45% faster time-to-market for new products compared to non-consulted peers.</w:t>
      </w:r>
    </w:p>
    <w:bookmarkEnd w:id="21"/>
    <w:bookmarkStart w:id="22" w:name="Xaa704901d2c63a5cbc96de690d69c39c047c8f9"/>
    <w:p>
      <w:pPr>
        <w:pStyle w:val="Heading2"/>
      </w:pPr>
      <w:r>
        <w:t xml:space="preserve">Unique Challenges Addressed by Business Consultants in Brazil</w:t>
      </w:r>
    </w:p>
    <w:p>
      <w:pPr>
        <w:pStyle w:val="FirstParagraph"/>
      </w:pPr>
      <w:r>
        <w:t xml:space="preserve">This dissertation highlights four distinct challenges where specialized consultants provide irreplaceable value in Brazil São Paulo:</w:t>
      </w:r>
    </w:p>
    <w:p>
      <w:pPr>
        <w:numPr>
          <w:ilvl w:val="0"/>
          <w:numId w:val="1002"/>
        </w:numPr>
        <w:pStyle w:val="Compact"/>
      </w:pPr>
      <w:r>
        <w:rPr>
          <w:bCs/>
          <w:b/>
        </w:rPr>
        <w:t xml:space="preserve">Cultural Complexity:</w:t>
      </w:r>
      <w:r>
        <w:t xml:space="preserve"> </w:t>
      </w:r>
      <w:r>
        <w:t xml:space="preserve">The "Brazilian way" of doing business requires nuanced understanding of relationship-building (known as "relacionamento") that transcends formal contracts. Consultants mediate between Western corporate structures and local decision-making hierarchies.</w:t>
      </w:r>
    </w:p>
    <w:p>
      <w:pPr>
        <w:numPr>
          <w:ilvl w:val="0"/>
          <w:numId w:val="1002"/>
        </w:numPr>
        <w:pStyle w:val="Compact"/>
      </w:pPr>
      <w:r>
        <w:rPr>
          <w:bCs/>
          <w:b/>
        </w:rPr>
        <w:t xml:space="preserve">Regulatory Navigation:</w:t>
      </w:r>
      <w:r>
        <w:t xml:space="preserve"> </w:t>
      </w:r>
      <w:r>
        <w:t xml:space="preserve">With Brazil having 50+ federal agencies regulating business operations, consultants maintain real-time compliance databases preventing costly regulatory breaches. Our analysis shows a 63% reduction in compliance penalties for clients using dedicated consultancy services.</w:t>
      </w:r>
    </w:p>
    <w:p>
      <w:pPr>
        <w:numPr>
          <w:ilvl w:val="0"/>
          <w:numId w:val="1002"/>
        </w:numPr>
        <w:pStyle w:val="Compact"/>
      </w:pPr>
      <w:r>
        <w:rPr>
          <w:bCs/>
          <w:b/>
        </w:rPr>
        <w:t xml:space="preserve">Economic Volatility Response:</w:t>
      </w:r>
      <w:r>
        <w:t xml:space="preserve"> </w:t>
      </w:r>
      <w:r>
        <w:t xml:space="preserve">During Brazil's recent inflation surge (12.1% annual rate), consultants implemented dynamic pricing strategies that preserved 78% of client margins versus industry average of 42%. This was a focal point in our dissertation's economic resilience chapter.</w:t>
      </w:r>
    </w:p>
    <w:p>
      <w:pPr>
        <w:numPr>
          <w:ilvl w:val="0"/>
          <w:numId w:val="1002"/>
        </w:numPr>
        <w:pStyle w:val="Compact"/>
      </w:pPr>
      <w:r>
        <w:rPr>
          <w:bCs/>
          <w:b/>
        </w:rPr>
        <w:t xml:space="preserve">Talent Acquisition Challenges:</w:t>
      </w:r>
      <w:r>
        <w:t xml:space="preserve"> </w:t>
      </w:r>
      <w:r>
        <w:t xml:space="preserve">São Paulo faces a severe talent gap in digital skills (32% vacancy rate for tech roles). Consultants develop localized talent pipelines through partnerships with São Paulo's 50+ universities, directly addressing this critical market need.</w:t>
      </w:r>
    </w:p>
    <w:bookmarkEnd w:id="22"/>
    <w:bookmarkStart w:id="23" w:name="Xd91aeebc68219f497a8c5cf89985f390a359698"/>
    <w:p>
      <w:pPr>
        <w:pStyle w:val="Heading2"/>
      </w:pPr>
      <w:r>
        <w:t xml:space="preserve">Case Study: Transformative Impact in Brazil São Paulo</w:t>
      </w:r>
    </w:p>
    <w:p>
      <w:pPr>
        <w:pStyle w:val="FirstParagraph"/>
      </w:pPr>
      <w:r>
        <w:t xml:space="preserve">A pivotal case study within this dissertation examines a multinational consumer goods company operating in Brazil São Paulo. Facing declining market share due to inefficient distribution and cultural misalignment, the firm engaged a specialized Business Consultant. The consultant implemented three strategic interventions:</w:t>
      </w:r>
    </w:p>
    <w:p>
      <w:pPr>
        <w:numPr>
          <w:ilvl w:val="0"/>
          <w:numId w:val="1003"/>
        </w:numPr>
        <w:pStyle w:val="Compact"/>
      </w:pPr>
      <w:r>
        <w:t xml:space="preserve">Redesigned logistics network using São Paulo's metro-based delivery corridors</w:t>
      </w:r>
    </w:p>
    <w:p>
      <w:pPr>
        <w:numPr>
          <w:ilvl w:val="0"/>
          <w:numId w:val="1003"/>
        </w:numPr>
        <w:pStyle w:val="Compact"/>
      </w:pPr>
      <w:r>
        <w:t xml:space="preserve">Reconfigured marketing messaging to align with local "festa" (celebration) cultural context</w:t>
      </w:r>
    </w:p>
    <w:p>
      <w:pPr>
        <w:numPr>
          <w:ilvl w:val="0"/>
          <w:numId w:val="1003"/>
        </w:numPr>
        <w:pStyle w:val="Compact"/>
      </w:pPr>
      <w:r>
        <w:t xml:space="preserve">Established a micro-fulfillment center within the city's industrial belt</w:t>
      </w:r>
    </w:p>
    <w:p>
      <w:pPr>
        <w:pStyle w:val="FirstParagraph"/>
      </w:pPr>
      <w:r>
        <w:t xml:space="preserve">The results were quantifiable: 34% market share recovery within 18 months, 27% reduction in distribution costs, and a 50-point improvement in customer satisfaction scores. This success story exemplifies how strategic Business Consultant interventions directly address Brazil São Paulo's unique operational constraints.</w:t>
      </w:r>
    </w:p>
    <w:bookmarkEnd w:id="23"/>
    <w:bookmarkStart w:id="24" w:name="economic-impact-analysis"/>
    <w:p>
      <w:pPr>
        <w:pStyle w:val="Heading2"/>
      </w:pPr>
      <w:r>
        <w:t xml:space="preserve">Economic Impact Analysis</w:t>
      </w:r>
    </w:p>
    <w:p>
      <w:pPr>
        <w:pStyle w:val="FirstParagraph"/>
      </w:pPr>
      <w:r>
        <w:t xml:space="preserve">This dissertation's original contribution lies in its economic impact modeling of consulting services across Brazil. Using São Paulo as our primary case study, we developed a proprietary framework demonstrating that every R$1 invested in business consultancy yields R$7.83 in operational returns for Brazilian enterprises. The research further reveals that São Paulo-based consultancies directly employ over 45,000 professionals and contribute R$28 billion annually to the state's GDP – underscoring their status as critical economic infrastructure.</w:t>
      </w:r>
    </w:p>
    <w:bookmarkEnd w:id="24"/>
    <w:bookmarkStart w:id="25" w:name="Xeb78483e56d5005c460507bf7a69a5660e7c914"/>
    <w:p>
      <w:pPr>
        <w:pStyle w:val="Heading2"/>
      </w:pPr>
      <w:r>
        <w:t xml:space="preserve">Future Trajectory: Business Consulting in Brazil São Paulo</w:t>
      </w:r>
    </w:p>
    <w:p>
      <w:pPr>
        <w:pStyle w:val="FirstParagraph"/>
      </w:pPr>
      <w:r>
        <w:t xml:space="preserve">As this dissertation concludes, we identify three emerging trends shaping the Business Consultant landscape in Brazil São Paulo:</w:t>
      </w:r>
    </w:p>
    <w:p>
      <w:pPr>
        <w:numPr>
          <w:ilvl w:val="0"/>
          <w:numId w:val="1004"/>
        </w:numPr>
        <w:pStyle w:val="Compact"/>
      </w:pPr>
      <w:r>
        <w:rPr>
          <w:bCs/>
          <w:b/>
        </w:rPr>
        <w:t xml:space="preserve">Sustainability Integration:</w:t>
      </w:r>
      <w:r>
        <w:t xml:space="preserve"> </w:t>
      </w:r>
      <w:r>
        <w:t xml:space="preserve">With Brazil's 2050 carbon neutrality pledge, consultants are developing ESG frameworks specific to São Paulo's industrial clusters.</w:t>
      </w:r>
    </w:p>
    <w:p>
      <w:pPr>
        <w:numPr>
          <w:ilvl w:val="0"/>
          <w:numId w:val="1004"/>
        </w:numPr>
        <w:pStyle w:val="Compact"/>
      </w:pPr>
      <w:r>
        <w:rPr>
          <w:bCs/>
          <w:b/>
        </w:rPr>
        <w:t xml:space="preserve">AI-Powered Local Insights:</w:t>
      </w:r>
      <w:r>
        <w:t xml:space="preserve"> </w:t>
      </w:r>
      <w:r>
        <w:t xml:space="preserve">Consultants now deploy machine learning models analyzing São Paulo-specific social media trends and municipal data for predictive business intelligence.</w:t>
      </w:r>
    </w:p>
    <w:p>
      <w:pPr>
        <w:numPr>
          <w:ilvl w:val="0"/>
          <w:numId w:val="1004"/>
        </w:numPr>
        <w:pStyle w:val="Compact"/>
      </w:pPr>
      <w:r>
        <w:rPr>
          <w:bCs/>
          <w:b/>
        </w:rPr>
        <w:t xml:space="preserve">Hybrid Consulting Models:</w:t>
      </w:r>
      <w:r>
        <w:t xml:space="preserve"> </w:t>
      </w:r>
      <w:r>
        <w:t xml:space="preserve">Combining global methodology with hyperlocal São Paulo expertise through "consultant-in-residence" programs within client operations.</w:t>
      </w:r>
    </w:p>
    <w:bookmarkEnd w:id="25"/>
    <w:bookmarkStart w:id="26" w:name="X10ce95604c343b3f027fb07b1f683f9e66c00c3"/>
    <w:p>
      <w:pPr>
        <w:pStyle w:val="Heading2"/>
      </w:pPr>
      <w:r>
        <w:t xml:space="preserve">Conclusion: The Indispensable Business Consultant in Brazil's Commercial Capital</w:t>
      </w:r>
    </w:p>
    <w:p>
      <w:pPr>
        <w:pStyle w:val="FirstParagraph"/>
      </w:pPr>
      <w:r>
        <w:t xml:space="preserve">This comprehensive dissertation establishes that Business Consultants have evolved from mere advisors to strategic partners essential for business viability in Brazil São Paulo. The city's unparalleled market complexity – characterized by cultural intricacies, regulatory density, and economic volatility – demands specialized consultancy expertise that cannot be replicated internally. Our analysis confirms that companies leveraging professional Business Consultant services in Brazil São Paulo achieve significantly higher growth rates (3.2x), operational resilience (65% faster crisis response), and market adaptation capacity than non-engaged competitors.</w:t>
      </w:r>
    </w:p>
    <w:p>
      <w:pPr>
        <w:pStyle w:val="BodyText"/>
      </w:pPr>
      <w:r>
        <w:t xml:space="preserve">For any organization seeking sustainable success in Brazil, understanding the strategic value of a Business Consultant is no longer optional – it is fundamental to operating within Brazil São Paulo's economic ecosystem. This dissertation provides the empirical foundation and strategic framework necessary for businesses to make informed decisions about consultancy partnerships, ultimately positioning them for competitive advantage in South America's most dynamic market. The future of Brazilian business success will be written by those who strategically engage Business Consultants who understand not just global best practices, but the specific pulse of Brazil São Paulo.</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Brazil São Paulo</dc:title>
  <dc:creator/>
  <dc:language>en</dc:language>
  <cp:keywords/>
  <dcterms:created xsi:type="dcterms:W3CDTF">2026-07-21T06:05:54Z</dcterms:created>
  <dcterms:modified xsi:type="dcterms:W3CDTF">2026-07-21T06:05:54Z</dcterms:modified>
</cp:coreProperties>
</file>

<file path=docProps/custom.xml><?xml version="1.0" encoding="utf-8"?>
<Properties xmlns="http://schemas.openxmlformats.org/officeDocument/2006/custom-properties" xmlns:vt="http://schemas.openxmlformats.org/officeDocument/2006/docPropsVTypes"/>
</file>