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633b1137ae01566461fee4d77a112ac020449f6"/>
    <w:p>
      <w:pPr>
        <w:pStyle w:val="Heading1"/>
      </w:pPr>
      <w:r>
        <w:t xml:space="preserve">Business Consulting as a Catalyst for Sustainable Growth: A Dissertation on the Dynamics in DR Congo Kinshasa</w:t>
      </w:r>
    </w:p>
    <w:p>
      <w:pPr>
        <w:pStyle w:val="FirstParagraph"/>
      </w:pPr>
      <w:r>
        <w:t xml:space="preserve">This Dissertation critically examines the indispensable role of the</w:t>
      </w:r>
      <w:r>
        <w:t xml:space="preserve"> </w:t>
      </w:r>
      <w:r>
        <w:rPr>
          <w:iCs/>
          <w:i/>
        </w:rPr>
        <w:t xml:space="preserve">Business Consultant</w:t>
      </w:r>
      <w:r>
        <w:t xml:space="preserve"> </w:t>
      </w:r>
      <w:r>
        <w:t xml:space="preserve">within the complex and dynamic economic landscape of</w:t>
      </w:r>
      <w:r>
        <w:t xml:space="preserve"> </w:t>
      </w:r>
      <w:r>
        <w:rPr>
          <w:bCs/>
          <w:b/>
        </w:rPr>
        <w:t xml:space="preserve">DR Congo Kinshasa</w:t>
      </w:r>
      <w:r>
        <w:t xml:space="preserve">. As one of Africa's most resource-rich yet economically challenged nations, the Democratic Republic of Congo (DRC) presents a unique environment where strategic business acumen is not merely beneficial but essential for survival and growth. This research underscores how specialized</w:t>
      </w:r>
      <w:r>
        <w:t xml:space="preserve"> </w:t>
      </w:r>
      <w:r>
        <w:rPr>
          <w:iCs/>
          <w:i/>
        </w:rPr>
        <w:t xml:space="preserve">Business Consultant</w:t>
      </w:r>
      <w:r>
        <w:t xml:space="preserve"> </w:t>
      </w:r>
      <w:r>
        <w:t xml:space="preserve">expertise is pivotal in navigating the multifaceted challenges inherent to operating in</w:t>
      </w:r>
      <w:r>
        <w:t xml:space="preserve"> </w:t>
      </w:r>
      <w:r>
        <w:rPr>
          <w:bCs/>
          <w:b/>
        </w:rPr>
        <w:t xml:space="preserve">DR Congo Kinshasa</w:t>
      </w:r>
      <w:r>
        <w:t xml:space="preserve">, ultimately contributing to more resilient enterprises and broader socio-economic development.</w:t>
      </w:r>
    </w:p>
    <w:bookmarkStart w:id="20" w:name="X1c09deaba162fe60b86a13ed1fb221a8a1ee311"/>
    <w:p>
      <w:pPr>
        <w:pStyle w:val="Heading2"/>
      </w:pPr>
      <w:r>
        <w:t xml:space="preserve">The Economic Context: Challenges of DR Congo Kinshasa</w:t>
      </w:r>
    </w:p>
    <w:p>
      <w:pPr>
        <w:pStyle w:val="FirstParagraph"/>
      </w:pPr>
      <w:r>
        <w:rPr>
          <w:bCs/>
          <w:b/>
        </w:rPr>
        <w:t xml:space="preserve">DR Congo Kinshasa</w:t>
      </w:r>
      <w:r>
        <w:t xml:space="preserve">, the capital city and economic engine of the nation, embodies a stark paradox. Despite possessing vast mineral wealth (cobalt, copper, diamonds), it grapples with pervasive poverty, weak infrastructure (power shortages exceeding 80% in urban centers), complex regulatory environments prone to bureaucratic delays, and significant security concerns. The informal sector dominates the economy, absorbing over 70% of the workforce. For local businesses and international investors alike operating within</w:t>
      </w:r>
      <w:r>
        <w:t xml:space="preserve"> </w:t>
      </w:r>
      <w:r>
        <w:rPr>
          <w:bCs/>
          <w:b/>
        </w:rPr>
        <w:t xml:space="preserve">DR Congo Kinshasa</w:t>
      </w:r>
      <w:r>
        <w:t xml:space="preserve">, these conditions create immense operational hurdles. Traditional business models often falter without localized, context-specific solutions – precisely where the</w:t>
      </w:r>
      <w:r>
        <w:t xml:space="preserve"> </w:t>
      </w:r>
      <w:r>
        <w:rPr>
          <w:iCs/>
          <w:i/>
        </w:rPr>
        <w:t xml:space="preserve">Business Consultant</w:t>
      </w:r>
      <w:r>
        <w:t xml:space="preserve"> </w:t>
      </w:r>
      <w:r>
        <w:t xml:space="preserve">becomes an irreplaceable asset.</w:t>
      </w:r>
    </w:p>
    <w:bookmarkEnd w:id="20"/>
    <w:bookmarkStart w:id="21" w:name="Xa325f8dcd66adcbc5b94b51912f6470645f3cba"/>
    <w:p>
      <w:pPr>
        <w:pStyle w:val="Heading2"/>
      </w:pPr>
      <w:r>
        <w:t xml:space="preserve">The Imperative Role of the Business Consultant in DR Congo Kinshasa</w:t>
      </w:r>
    </w:p>
    <w:p>
      <w:pPr>
        <w:pStyle w:val="FirstParagraph"/>
      </w:pPr>
      <w:r>
        <w:t xml:space="preserve">The modern</w:t>
      </w:r>
      <w:r>
        <w:t xml:space="preserve"> </w:t>
      </w:r>
      <w:r>
        <w:rPr>
          <w:iCs/>
          <w:i/>
        </w:rPr>
        <w:t xml:space="preserve">Business Consultant</w:t>
      </w:r>
      <w:r>
        <w:t xml:space="preserve"> </w:t>
      </w:r>
      <w:r>
        <w:t xml:space="preserve">operating in</w:t>
      </w:r>
      <w:r>
        <w:t xml:space="preserve"> </w:t>
      </w:r>
      <w:r>
        <w:rPr>
          <w:bCs/>
          <w:b/>
        </w:rPr>
        <w:t xml:space="preserve">DR Congo Kinshasa</w:t>
      </w:r>
      <w:r>
        <w:t xml:space="preserve"> </w:t>
      </w:r>
      <w:r>
        <w:t xml:space="preserve">transcends traditional advisory roles. They must be adept at:</w:t>
      </w:r>
    </w:p>
    <w:p>
      <w:pPr>
        <w:numPr>
          <w:ilvl w:val="0"/>
          <w:numId w:val="1001"/>
        </w:numPr>
        <w:pStyle w:val="Compact"/>
      </w:pPr>
      <w:r>
        <w:rPr>
          <w:bCs/>
          <w:b/>
        </w:rPr>
        <w:t xml:space="preserve">Cultural Navigation:</w:t>
      </w:r>
      <w:r>
        <w:t xml:space="preserve"> </w:t>
      </w:r>
      <w:r>
        <w:t xml:space="preserve">Understanding deeply rooted kinship networks (patronage systems) and local business etiquette crucial for trust-building.</w:t>
      </w:r>
    </w:p>
    <w:p>
      <w:pPr>
        <w:numPr>
          <w:ilvl w:val="0"/>
          <w:numId w:val="1001"/>
        </w:numPr>
        <w:pStyle w:val="Compact"/>
      </w:pPr>
      <w:r>
        <w:rPr>
          <w:bCs/>
          <w:b/>
        </w:rPr>
        <w:t xml:space="preserve">Risk Mitigation Expertise:</w:t>
      </w:r>
      <w:r>
        <w:t xml:space="preserve"> </w:t>
      </w:r>
      <w:r>
        <w:t xml:space="preserve">Developing robust strategies to manage political volatility, currency fluctuations (USD dominance), and security risks specific to the Kinshasa environment.</w:t>
      </w:r>
    </w:p>
    <w:p>
      <w:pPr>
        <w:numPr>
          <w:ilvl w:val="0"/>
          <w:numId w:val="1001"/>
        </w:numPr>
        <w:pStyle w:val="Compact"/>
      </w:pPr>
      <w:r>
        <w:rPr>
          <w:bCs/>
          <w:b/>
        </w:rPr>
        <w:t xml:space="preserve">Informal Sector Integration:</w:t>
      </w:r>
      <w:r>
        <w:t xml:space="preserve"> </w:t>
      </w:r>
      <w:r>
        <w:t xml:space="preserve">Crafting business models that leverage or effectively navigate the vast informal economy, rather than ignoring it.</w:t>
      </w:r>
    </w:p>
    <w:p>
      <w:pPr>
        <w:numPr>
          <w:ilvl w:val="0"/>
          <w:numId w:val="1001"/>
        </w:numPr>
        <w:pStyle w:val="Compact"/>
      </w:pPr>
      <w:r>
        <w:rPr>
          <w:bCs/>
          <w:b/>
        </w:rPr>
        <w:t xml:space="preserve">Infrastructure-Adaptive Planning:</w:t>
      </w:r>
      <w:r>
        <w:t xml:space="preserve"> </w:t>
      </w:r>
      <w:r>
        <w:t xml:space="preserve">Designing operations resilient to chronic power outages, unreliable transport networks, and limited digital connectivity.</w:t>
      </w:r>
    </w:p>
    <w:p>
      <w:pPr>
        <w:pStyle w:val="FirstParagraph"/>
      </w:pPr>
      <w:r>
        <w:t xml:space="preserve">This Dissertation argues that a successful</w:t>
      </w:r>
      <w:r>
        <w:t xml:space="preserve"> </w:t>
      </w:r>
      <w:r>
        <w:rPr>
          <w:iCs/>
          <w:i/>
        </w:rPr>
        <w:t xml:space="preserve">Business Consultant</w:t>
      </w:r>
      <w:r>
        <w:t xml:space="preserve"> </w:t>
      </w:r>
      <w:r>
        <w:t xml:space="preserve">in</w:t>
      </w:r>
      <w:r>
        <w:t xml:space="preserve"> </w:t>
      </w:r>
      <w:r>
        <w:rPr>
          <w:bCs/>
          <w:b/>
        </w:rPr>
        <w:t xml:space="preserve">DR Congo Kinshasa</w:t>
      </w:r>
      <w:r>
        <w:t xml:space="preserve"> </w:t>
      </w:r>
      <w:r>
        <w:t xml:space="preserve">is not merely an external expert but a local partner. They must possess deep on-ground knowledge, fluency in Lingala and French, and the ability to translate complex global best practices into actionable steps within the unique constraints of the city. Their work directly impacts critical areas like supply chain optimization for agribusinesses, financial system stability for microfinance institutions, or operational efficiency for mining logistics hubs – all vital to Kinshasa's economic fabric.</w:t>
      </w:r>
    </w:p>
    <w:bookmarkEnd w:id="21"/>
    <w:bookmarkStart w:id="22" w:name="case-study-impact-in-key-sectors"/>
    <w:p>
      <w:pPr>
        <w:pStyle w:val="Heading2"/>
      </w:pPr>
      <w:r>
        <w:t xml:space="preserve">Case Study: Impact in Key Sectors</w:t>
      </w:r>
    </w:p>
    <w:p>
      <w:pPr>
        <w:pStyle w:val="FirstParagraph"/>
      </w:pPr>
      <w:r>
        <w:t xml:space="preserve">A compelling illustration of the</w:t>
      </w:r>
      <w:r>
        <w:t xml:space="preserve"> </w:t>
      </w:r>
      <w:r>
        <w:rPr>
          <w:iCs/>
          <w:i/>
        </w:rPr>
        <w:t xml:space="preserve">Business Consultant</w:t>
      </w:r>
      <w:r>
        <w:t xml:space="preserve">'s value emerges in the agribusiness sector. A local cooperative exporting cassava products to regional markets faced crippling post-harvest losses and inconsistent supply chains within</w:t>
      </w:r>
      <w:r>
        <w:t xml:space="preserve"> </w:t>
      </w:r>
      <w:r>
        <w:rPr>
          <w:bCs/>
          <w:b/>
        </w:rPr>
        <w:t xml:space="preserve">DR Congo Kinshasa</w:t>
      </w:r>
      <w:r>
        <w:t xml:space="preserve">. A specialized Business Consultant conducted a detailed field assessment. They didn't just recommend better storage; they designed a low-cost, solar-powered cold chain solution integrated with existing informal transport networks, trained local women's groups in quality control (leveraging community structures), and helped establish direct buyer relationships through Kinshasa's key markets. The result? A 40% reduction in losses and a 30% increase in farmer income within one season. This case exemplifies the tangible impact a contextually aware</w:t>
      </w:r>
      <w:r>
        <w:t xml:space="preserve"> </w:t>
      </w:r>
      <w:r>
        <w:rPr>
          <w:iCs/>
          <w:i/>
        </w:rPr>
        <w:t xml:space="preserve">Business Consultant</w:t>
      </w:r>
      <w:r>
        <w:t xml:space="preserve"> </w:t>
      </w:r>
      <w:r>
        <w:t xml:space="preserve">can deliver specifically for enterprises operating in</w:t>
      </w:r>
      <w:r>
        <w:t xml:space="preserve"> </w:t>
      </w:r>
      <w:r>
        <w:rPr>
          <w:bCs/>
          <w:b/>
        </w:rPr>
        <w:t xml:space="preserve">DR Congo Kinshasa</w:t>
      </w:r>
      <w:r>
        <w:t xml:space="preserve">.</w:t>
      </w:r>
    </w:p>
    <w:bookmarkEnd w:id="22"/>
    <w:bookmarkStart w:id="23" w:name="Xf267f077e5addb330a87d39171c27007e53b0b7"/>
    <w:p>
      <w:pPr>
        <w:pStyle w:val="Heading2"/>
      </w:pPr>
      <w:r>
        <w:t xml:space="preserve">Challenges Facing Business Consultants in DR Congo Kinshasa</w:t>
      </w:r>
    </w:p>
    <w:p>
      <w:pPr>
        <w:pStyle w:val="FirstParagraph"/>
      </w:pPr>
      <w:r>
        <w:t xml:space="preserve">This Dissertation also acknowledges significant hurdles. Access to reliable data is scarce, making market analysis difficult. Trust is hard-won due to past experiences with ineffective external advisors or corrupt practices. There's often a mismatch between the consultant's proposed solutions and the client's immediate cash flow realities within</w:t>
      </w:r>
      <w:r>
        <w:t xml:space="preserve"> </w:t>
      </w:r>
      <w:r>
        <w:rPr>
          <w:bCs/>
          <w:b/>
        </w:rPr>
        <w:t xml:space="preserve">DR Congo Kinshasa</w:t>
      </w:r>
      <w:r>
        <w:t xml:space="preserve">. Furthermore, building a sustainable consulting practice locally requires navigating complex business registration processes and finding qualified local talent – a challenge amplified in the Congolese context. The</w:t>
      </w:r>
      <w:r>
        <w:t xml:space="preserve"> </w:t>
      </w:r>
      <w:r>
        <w:rPr>
          <w:iCs/>
          <w:i/>
        </w:rPr>
        <w:t xml:space="preserve">Business Consultant</w:t>
      </w:r>
      <w:r>
        <w:t xml:space="preserve"> </w:t>
      </w:r>
      <w:r>
        <w:t xml:space="preserve">must be prepared for long-term engagement, not just quick fixes.</w:t>
      </w:r>
    </w:p>
    <w:bookmarkEnd w:id="23"/>
    <w:bookmarkStart w:id="24" w:name="Xf395feef0f53eefb4db4e6f984e3ad0f9fab18d"/>
    <w:p>
      <w:pPr>
        <w:pStyle w:val="Heading2"/>
      </w:pPr>
      <w:r>
        <w:t xml:space="preserve">Opportunities for Growth and Local Capacity Building</w:t>
      </w:r>
    </w:p>
    <w:p>
      <w:pPr>
        <w:pStyle w:val="FirstParagraph"/>
      </w:pPr>
      <w:r>
        <w:t xml:space="preserve">The demand for skilled Business Consultants in</w:t>
      </w:r>
      <w:r>
        <w:t xml:space="preserve"> </w:t>
      </w:r>
      <w:r>
        <w:rPr>
          <w:bCs/>
          <w:b/>
        </w:rPr>
        <w:t xml:space="preserve">DR Congo Kinshasa</w:t>
      </w:r>
      <w:r>
        <w:t xml:space="preserve"> </w:t>
      </w:r>
      <w:r>
        <w:t xml:space="preserve">is immense and growing. This Dissertation identifies a critical opportunity: the development of local consulting talent. Investing in training programs within Kinshasa, focused on practical skills tailored to the DRC context (not just generic MBA content), can foster a new generation of homegrown consultants who understand the nuances intimately. Partnerships between international firms, local universities (like UNIKIN or UCB), and development agencies are essential catalysts. A thriving local consulting ecosystem is not just beneficial; it's fundamental to the long-term economic empowerment of</w:t>
      </w:r>
      <w:r>
        <w:t xml:space="preserve"> </w:t>
      </w:r>
      <w:r>
        <w:rPr>
          <w:bCs/>
          <w:b/>
        </w:rPr>
        <w:t xml:space="preserve">DR Congo Kinshasa</w:t>
      </w:r>
      <w:r>
        <w:t xml:space="preserve"> </w:t>
      </w:r>
      <w:r>
        <w:t xml:space="preserve">and the wider nation.</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effective Business Consulting is a strategic necessity, not a luxury, for sustainable business growth in</w:t>
      </w:r>
      <w:r>
        <w:t xml:space="preserve"> </w:t>
      </w:r>
      <w:r>
        <w:rPr>
          <w:bCs/>
          <w:b/>
        </w:rPr>
        <w:t xml:space="preserve">DR Congo Kinshasa</w:t>
      </w:r>
      <w:r>
        <w:t xml:space="preserve">. The complex interplay of political uncertainty, infrastructural deficits, and a dominant informal economy demands consultants who are culturally intelligent, pragmatically innovative, and deeply embedded in the local reality. The success stories emerging – from agribusiness to finance – prove that when the</w:t>
      </w:r>
      <w:r>
        <w:t xml:space="preserve"> </w:t>
      </w:r>
      <w:r>
        <w:rPr>
          <w:iCs/>
          <w:i/>
        </w:rPr>
        <w:t xml:space="preserve">Business Consultant</w:t>
      </w:r>
      <w:r>
        <w:t xml:space="preserve"> </w:t>
      </w:r>
      <w:r>
        <w:t xml:space="preserve">truly understands</w:t>
      </w:r>
      <w:r>
        <w:t xml:space="preserve"> </w:t>
      </w:r>
      <w:r>
        <w:rPr>
          <w:bCs/>
          <w:b/>
        </w:rPr>
        <w:t xml:space="preserve">DR Congo Kinshasa</w:t>
      </w:r>
      <w:r>
        <w:t xml:space="preserve">, they unlock significant value for businesses and contribute meaningfully to building a more robust economic foundation. Future efforts must prioritize localized capacity development within Kinshasa, ensuring that the expertise driving this transformation is homegrown and sustainable. The path to a more prosperous DR Congo starts with strategic insights delivered effectively by consultants who know Kinshasa – inside and out.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Business Consultants in DR Congo Kinshasa</dc:title>
  <dc:creator/>
  <dc:language>en</dc:language>
  <cp:keywords/>
  <dcterms:created xsi:type="dcterms:W3CDTF">2026-07-19T01:58:31Z</dcterms:created>
  <dcterms:modified xsi:type="dcterms:W3CDTF">2026-07-19T01:58:31Z</dcterms:modified>
</cp:coreProperties>
</file>

<file path=docProps/custom.xml><?xml version="1.0" encoding="utf-8"?>
<Properties xmlns="http://schemas.openxmlformats.org/officeDocument/2006/custom-properties" xmlns:vt="http://schemas.openxmlformats.org/officeDocument/2006/docPropsVTypes"/>
</file>