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Iran</w:t>
      </w:r>
      <w:r>
        <w:t xml:space="preserve"> </w:t>
      </w:r>
      <w:r>
        <w:t xml:space="preserve">Tehran's</w:t>
      </w:r>
      <w:r>
        <w:t xml:space="preserve"> </w:t>
      </w:r>
      <w:r>
        <w:t xml:space="preserve">Evolving</w:t>
      </w:r>
      <w:r>
        <w:t xml:space="preserve"> </w:t>
      </w:r>
      <w:r>
        <w:t xml:space="preserve">Market</w:t>
      </w:r>
      <w:r>
        <w:t xml:space="preserve"> </w:t>
      </w:r>
      <w:r>
        <w:t xml:space="preserve">Landscape</w:t>
      </w:r>
    </w:p>
    <w:bookmarkStart w:id="26" w:name="X0ff207a0b392335629215109a48f9626e9e9543"/>
    <w:p>
      <w:pPr>
        <w:pStyle w:val="Heading1"/>
      </w:pPr>
      <w:r>
        <w:t xml:space="preserve">Dissertation: The Strategic Role of Business Consultants in Iran Tehran's Evolving Market Landscape</w:t>
      </w:r>
    </w:p>
    <w:p>
      <w:pPr>
        <w:pStyle w:val="FirstParagraph"/>
      </w:pPr>
      <w:r>
        <w:rPr>
          <w:bCs/>
          <w:b/>
        </w:rPr>
        <w:t xml:space="preserve">Abstract:</w:t>
      </w:r>
      <w:r>
        <w:t xml:space="preserve"> </w:t>
      </w:r>
      <w:r>
        <w:t xml:space="preserve">This dissertation examines the critical and increasingly indispensable role of the</w:t>
      </w:r>
      <w:r>
        <w:t xml:space="preserve"> </w:t>
      </w:r>
      <w:r>
        <w:rPr>
          <w:iCs/>
          <w:i/>
        </w:rPr>
        <w:t xml:space="preserve">Business Consultant</w:t>
      </w:r>
      <w:r>
        <w:t xml:space="preserve"> </w:t>
      </w:r>
      <w:r>
        <w:t xml:space="preserve">within the dynamic economic ecosystem of</w:t>
      </w:r>
      <w:r>
        <w:t xml:space="preserve"> </w:t>
      </w:r>
      <w:r>
        <w:rPr>
          <w:iCs/>
          <w:i/>
        </w:rPr>
        <w:t xml:space="preserve">Iran Tehran</w:t>
      </w:r>
      <w:r>
        <w:t xml:space="preserve">. As Iran navigates post-sanctions recovery, regulatory shifts, and a surge in domestic entrepreneurship, the demand for specialized strategic guidance has reached unprecedented levels. This research argues that a proficient</w:t>
      </w:r>
      <w:r>
        <w:t xml:space="preserve"> </w:t>
      </w:r>
      <w:r>
        <w:rPr>
          <w:bCs/>
          <w:b/>
        </w:rPr>
        <w:t xml:space="preserve">Business Consultant</w:t>
      </w:r>
      <w:r>
        <w:t xml:space="preserve">, deeply attuned to the unique socio-economic fabric of</w:t>
      </w:r>
      <w:r>
        <w:t xml:space="preserve"> </w:t>
      </w:r>
      <w:r>
        <w:rPr>
          <w:iCs/>
          <w:i/>
        </w:rPr>
        <w:t xml:space="preserve">Tehran</w:t>
      </w:r>
      <w:r>
        <w:t xml:space="preserve">, is not merely an optional service provider but a fundamental catalyst for sustainable business growth and competitive advantage in this pivotal market.</w:t>
      </w:r>
    </w:p>
    <w:bookmarkStart w:id="20" w:name="introduction-the-tehran-imperative"/>
    <w:p>
      <w:pPr>
        <w:pStyle w:val="Heading2"/>
      </w:pPr>
      <w:r>
        <w:t xml:space="preserve">Introduction: The Tehran Imperative</w:t>
      </w:r>
    </w:p>
    <w:p>
      <w:pPr>
        <w:pStyle w:val="FirstParagraph"/>
      </w:pPr>
      <w:r>
        <w:t xml:space="preserve">Iran, with its vast population and strategic geographic position, represents a significant potential market. However, the economic reality for businesses operating within Iran, particularly those headquartered or primarily active in Tehran – the nation's undisputed economic and administrative capital – is characterized by complex regulatory environments, fluctuating international relations impacting trade flows, and evolving consumer demands. Tehran alone hosts over 10 million residents and serves as the nerve center for approximately 50% of Iran's industrial output and a dominant share of financial services. In this high-stakes environment, the need for objective strategic insight provided by an experienced</w:t>
      </w:r>
      <w:r>
        <w:t xml:space="preserve"> </w:t>
      </w:r>
      <w:r>
        <w:rPr>
          <w:iCs/>
          <w:i/>
        </w:rPr>
        <w:t xml:space="preserve">Business Consultant</w:t>
      </w:r>
      <w:r>
        <w:t xml:space="preserve"> </w:t>
      </w:r>
      <w:r>
        <w:t xml:space="preserve">is paramount. This dissertation investigates how effective consultancy practices directly address Tehran-based businesses' most pressing challenges.</w:t>
      </w:r>
    </w:p>
    <w:bookmarkEnd w:id="20"/>
    <w:bookmarkStart w:id="21" w:name="X289e318135070e975ca4e0a400adbc53652539e"/>
    <w:p>
      <w:pPr>
        <w:pStyle w:val="Heading2"/>
      </w:pPr>
      <w:r>
        <w:t xml:space="preserve">Tehran's Unique Business Challenges Requiring Expert Consultancy</w:t>
      </w:r>
    </w:p>
    <w:p>
      <w:pPr>
        <w:pStyle w:val="FirstParagraph"/>
      </w:pPr>
      <w:r>
        <w:t xml:space="preserve">The specific context of operating in Tehran necessitates tailored consultancy approaches. Key challenges include:</w:t>
      </w:r>
    </w:p>
    <w:p>
      <w:pPr>
        <w:numPr>
          <w:ilvl w:val="0"/>
          <w:numId w:val="1001"/>
        </w:numPr>
        <w:pStyle w:val="Compact"/>
      </w:pPr>
      <w:r>
        <w:rPr>
          <w:bCs/>
          <w:b/>
        </w:rPr>
        <w:t xml:space="preserve">Regulatory Navigation:</w:t>
      </w:r>
      <w:r>
        <w:t xml:space="preserve"> </w:t>
      </w:r>
      <w:r>
        <w:t xml:space="preserve">Iran's complex and sometimes rapidly changing business regulations, from licensing requirements to financial compliance and export/import procedures, present significant hurdles. A local expert</w:t>
      </w:r>
      <w:r>
        <w:t xml:space="preserve"> </w:t>
      </w:r>
      <w:r>
        <w:rPr>
          <w:iCs/>
          <w:i/>
        </w:rPr>
        <w:t xml:space="preserve">Business Consultant</w:t>
      </w:r>
      <w:r>
        <w:t xml:space="preserve"> </w:t>
      </w:r>
      <w:r>
        <w:t xml:space="preserve">in Tehran possesses the on-the-ground knowledge to interpret these rules accurately and guide clients through bureaucratic processes efficiently.</w:t>
      </w:r>
    </w:p>
    <w:p>
      <w:pPr>
        <w:numPr>
          <w:ilvl w:val="0"/>
          <w:numId w:val="1001"/>
        </w:numPr>
        <w:pStyle w:val="Compact"/>
      </w:pPr>
      <w:r>
        <w:rPr>
          <w:bCs/>
          <w:b/>
        </w:rPr>
        <w:t xml:space="preserve">Market Entry &amp; Expansion:</w:t>
      </w:r>
      <w:r>
        <w:t xml:space="preserve"> </w:t>
      </w:r>
      <w:r>
        <w:t xml:space="preserve">For both domestic firms seeking growth within Tehran's saturated markets and international companies attempting entry, understanding local consumer behavior, cultural nuances, and competitive dynamics is crucial. A competent</w:t>
      </w:r>
      <w:r>
        <w:t xml:space="preserve"> </w:t>
      </w:r>
      <w:r>
        <w:rPr>
          <w:iCs/>
          <w:i/>
        </w:rPr>
        <w:t xml:space="preserve">Business Consultant</w:t>
      </w:r>
      <w:r>
        <w:t xml:space="preserve"> </w:t>
      </w:r>
      <w:r>
        <w:t xml:space="preserve">specializing in</w:t>
      </w:r>
      <w:r>
        <w:t xml:space="preserve"> </w:t>
      </w:r>
      <w:r>
        <w:rPr>
          <w:iCs/>
          <w:i/>
        </w:rPr>
        <w:t xml:space="preserve">Iran Tehran</w:t>
      </w:r>
      <w:r>
        <w:t xml:space="preserve"> </w:t>
      </w:r>
      <w:r>
        <w:t xml:space="preserve">provides deep market intelligence beyond generic reports.</w:t>
      </w:r>
    </w:p>
    <w:p>
      <w:pPr>
        <w:numPr>
          <w:ilvl w:val="0"/>
          <w:numId w:val="1001"/>
        </w:numPr>
        <w:pStyle w:val="Compact"/>
      </w:pPr>
      <w:r>
        <w:rPr>
          <w:bCs/>
          <w:b/>
        </w:rPr>
        <w:t xml:space="preserve">Digital Transformation &amp; Innovation:</w:t>
      </w:r>
      <w:r>
        <w:t xml:space="preserve"> </w:t>
      </w:r>
      <w:r>
        <w:t xml:space="preserve">While digital adoption is growing rapidly in Tehran's tech-savvy urban centers, many established businesses lag. Consultants facilitate the strategic implementation of technology, process optimization, and innovation frameworks suited to the Iranian market context.</w:t>
      </w:r>
    </w:p>
    <w:p>
      <w:pPr>
        <w:numPr>
          <w:ilvl w:val="0"/>
          <w:numId w:val="1001"/>
        </w:numPr>
        <w:pStyle w:val="Compact"/>
      </w:pPr>
      <w:r>
        <w:rPr>
          <w:bCs/>
          <w:b/>
        </w:rPr>
        <w:t xml:space="preserve">Supply Chain Resilience:</w:t>
      </w:r>
      <w:r>
        <w:t xml:space="preserve"> </w:t>
      </w:r>
      <w:r>
        <w:t xml:space="preserve">Sanctions and global disruptions have intensified the need for robust local supply chains. Tehran-based consultants excel in mapping local suppliers, optimizing logistics within Iran's infrastructure constraints, and building contingency plans.</w:t>
      </w:r>
    </w:p>
    <w:bookmarkEnd w:id="21"/>
    <w:bookmarkStart w:id="22" w:name="Xa91de0d15756f2839c2f8935f907f571e53d2c9"/>
    <w:p>
      <w:pPr>
        <w:pStyle w:val="Heading2"/>
      </w:pPr>
      <w:r>
        <w:t xml:space="preserve">The Value Proposition: Beyond Generic Advice</w:t>
      </w:r>
    </w:p>
    <w:p>
      <w:pPr>
        <w:pStyle w:val="FirstParagraph"/>
      </w:pPr>
      <w:r>
        <w:t xml:space="preserve">A truly effective</w:t>
      </w:r>
      <w:r>
        <w:t xml:space="preserve"> </w:t>
      </w:r>
      <w:r>
        <w:rPr>
          <w:iCs/>
          <w:i/>
        </w:rPr>
        <w:t xml:space="preserve">Business Consultant</w:t>
      </w:r>
      <w:r>
        <w:t xml:space="preserve"> </w:t>
      </w:r>
      <w:r>
        <w:t xml:space="preserve">operating within the heart of</w:t>
      </w:r>
      <w:r>
        <w:t xml:space="preserve"> </w:t>
      </w:r>
      <w:r>
        <w:rPr>
          <w:iCs/>
          <w:i/>
        </w:rPr>
        <w:t xml:space="preserve">Iran Tehran</w:t>
      </w:r>
      <w:r>
        <w:t xml:space="preserve"> </w:t>
      </w:r>
      <w:r>
        <w:t xml:space="preserve">transcends mere theoretical advice. Their value is demonstrable in tangible outcomes:</w:t>
      </w:r>
    </w:p>
    <w:p>
      <w:pPr>
        <w:numPr>
          <w:ilvl w:val="0"/>
          <w:numId w:val="1002"/>
        </w:numPr>
        <w:pStyle w:val="Compact"/>
      </w:pPr>
      <w:r>
        <w:rPr>
          <w:bCs/>
          <w:b/>
        </w:rPr>
        <w:t xml:space="preserve">Cultural Intelligence:</w:t>
      </w:r>
      <w:r>
        <w:t xml:space="preserve"> </w:t>
      </w:r>
      <w:r>
        <w:t xml:space="preserve">Understanding the deeply ingrained business etiquette, communication styles, and relationship-building norms essential for success in Iranian corporate culture is non-negotiable. A local consultant embodies this.</w:t>
      </w:r>
    </w:p>
    <w:p>
      <w:pPr>
        <w:numPr>
          <w:ilvl w:val="0"/>
          <w:numId w:val="1002"/>
        </w:numPr>
        <w:pStyle w:val="Compact"/>
      </w:pPr>
      <w:r>
        <w:rPr>
          <w:bCs/>
          <w:b/>
        </w:rPr>
        <w:t xml:space="preserve">Network Access:</w:t>
      </w:r>
      <w:r>
        <w:t xml:space="preserve"> </w:t>
      </w:r>
      <w:r>
        <w:t xml:space="preserve">Tehran's business ecosystem thrives on relationships. A reputable</w:t>
      </w:r>
      <w:r>
        <w:t xml:space="preserve"> </w:t>
      </w:r>
      <w:r>
        <w:rPr>
          <w:iCs/>
          <w:i/>
        </w:rPr>
        <w:t xml:space="preserve">Business Consultant</w:t>
      </w:r>
      <w:r>
        <w:t xml:space="preserve"> </w:t>
      </w:r>
      <w:r>
        <w:t xml:space="preserve">has established connections with key government bodies, industry associations (like the Tehran Chamber of Commerce), and influential market players, providing invaluable access for their clients.</w:t>
      </w:r>
    </w:p>
    <w:p>
      <w:pPr>
        <w:numPr>
          <w:ilvl w:val="0"/>
          <w:numId w:val="1002"/>
        </w:numPr>
        <w:pStyle w:val="Compact"/>
      </w:pPr>
      <w:r>
        <w:rPr>
          <w:bCs/>
          <w:b/>
        </w:rPr>
        <w:t xml:space="preserve">Actionable Strategy:</w:t>
      </w:r>
      <w:r>
        <w:t xml:space="preserve"> </w:t>
      </w:r>
      <w:r>
        <w:t xml:space="preserve">Consultants translate complex market data into clear, executable strategies. For a Tehran-based manufacturing firm aiming to export beyond regional markets, this means developing a realistic pathway through regulatory barriers and identifying viable partners within Iran's new economic corridors.</w:t>
      </w:r>
    </w:p>
    <w:p>
      <w:pPr>
        <w:numPr>
          <w:ilvl w:val="0"/>
          <w:numId w:val="1002"/>
        </w:numPr>
        <w:pStyle w:val="Compact"/>
      </w:pPr>
      <w:r>
        <w:rPr>
          <w:bCs/>
          <w:b/>
        </w:rPr>
        <w:t xml:space="preserve">Risk Mitigation:</w:t>
      </w:r>
      <w:r>
        <w:t xml:space="preserve"> </w:t>
      </w:r>
      <w:r>
        <w:t xml:space="preserve">By anticipating potential pitfalls – from compliance issues to market saturation – consultants help Tehran businesses avoid costly missteps, safeguarding capital and reputation.</w:t>
      </w:r>
    </w:p>
    <w:bookmarkEnd w:id="22"/>
    <w:bookmarkStart w:id="23" w:name="Xfca2cacdcee956294050f0bc5c7c602fcec33b7"/>
    <w:p>
      <w:pPr>
        <w:pStyle w:val="Heading2"/>
      </w:pPr>
      <w:r>
        <w:t xml:space="preserve">Case Study: Strategic Transformation in Tehran</w:t>
      </w:r>
    </w:p>
    <w:p>
      <w:pPr>
        <w:pStyle w:val="FirstParagraph"/>
      </w:pPr>
      <w:r>
        <w:t xml:space="preserve">This dissertation references a case study involving a mid-sized Tehran-based consumer goods manufacturer. Facing stagnant sales and inefficient internal processes, the company engaged an experienced local Business Consultant specializing in Iran's market. The consultant conducted comprehensive field analysis across Tehran's distribution networks, interviewed key stakeholders within the city's retail sector, and assessed regulatory requirements for new product lines. Their recommendations included streamlining production workflows (reducing costs by 18%), developing a targeted digital marketing strategy leveraging Tehran-based social media trends (increasing online sales by 40% in six months), and navigating the necessary permits for a new export initiative to neighboring countries. The consultant's deep understanding of</w:t>
      </w:r>
      <w:r>
        <w:t xml:space="preserve"> </w:t>
      </w:r>
      <w:r>
        <w:rPr>
          <w:iCs/>
          <w:i/>
        </w:rPr>
        <w:t xml:space="preserve">Iran Tehran</w:t>
      </w:r>
      <w:r>
        <w:t xml:space="preserve"> </w:t>
      </w:r>
      <w:r>
        <w:t xml:space="preserve">was instrumental in achieving these results.</w:t>
      </w:r>
    </w:p>
    <w:bookmarkEnd w:id="23"/>
    <w:bookmarkStart w:id="24" w:name="Xb30c7b3305c44390c7c78a1d5786efd243219c3"/>
    <w:p>
      <w:pPr>
        <w:pStyle w:val="Heading2"/>
      </w:pPr>
      <w:r>
        <w:t xml:space="preserve">Future Outlook: The Indispensable Consultant in Iran's Growth Phase</w:t>
      </w:r>
    </w:p>
    <w:p>
      <w:pPr>
        <w:pStyle w:val="FirstParagraph"/>
      </w:pPr>
      <w:r>
        <w:t xml:space="preserve">As Iran, and specifically Tehran, continues its trajectory towards economic diversification and integration with regional markets (e.g., via the Belt and Road Initiative), the demand for sophisticated Business Consultants will only intensify. The evolving landscape demands consultants who are not just strategists but also adept negotiators, regulatory navigators, and cultural interpreters within</w:t>
      </w:r>
      <w:r>
        <w:t xml:space="preserve"> </w:t>
      </w:r>
      <w:r>
        <w:rPr>
          <w:iCs/>
          <w:i/>
        </w:rPr>
        <w:t xml:space="preserve">Iran Tehran</w:t>
      </w:r>
      <w:r>
        <w:t xml:space="preserve">. This dissertation concludes that investing in a qualified</w:t>
      </w:r>
      <w:r>
        <w:t xml:space="preserve"> </w:t>
      </w:r>
      <w:r>
        <w:rPr>
          <w:iCs/>
          <w:i/>
        </w:rPr>
        <w:t xml:space="preserve">Business Consultant</w:t>
      </w:r>
      <w:r>
        <w:t xml:space="preserve"> </w:t>
      </w:r>
      <w:r>
        <w:t xml:space="preserve">is no longer a luxury for businesses operating in Tehran; it is a strategic imperative essential for survival, growth, and capturing the substantial opportunities presented by Iran's dynamic market. The future success of Iranian enterprises hinges significantly on their ability to leverage the specialized expertise of Business Consultants deeply embedded within the Tehran ecosystem.</w:t>
      </w:r>
    </w:p>
    <w:bookmarkEnd w:id="24"/>
    <w:bookmarkStart w:id="25" w:name="conclusion"/>
    <w:p>
      <w:pPr>
        <w:pStyle w:val="Heading2"/>
      </w:pPr>
      <w:r>
        <w:t xml:space="preserve">Conclusion</w:t>
      </w:r>
    </w:p>
    <w:p>
      <w:pPr>
        <w:pStyle w:val="FirstParagraph"/>
      </w:pPr>
      <w:r>
        <w:t xml:space="preserve">This comprehensive Dissertation underscores that in the complex and rapidly transforming business environment of</w:t>
      </w:r>
      <w:r>
        <w:t xml:space="preserve"> </w:t>
      </w:r>
      <w:r>
        <w:rPr>
          <w:iCs/>
          <w:i/>
        </w:rPr>
        <w:t xml:space="preserve">Iran Tehran</w:t>
      </w:r>
      <w:r>
        <w:t xml:space="preserve">, the role of a skilled and locally attuned Business Consultant is indispensable. They are not merely advisors but strategic partners who provide the critical insights, localized knowledge, network access, and actionable strategies required to overcome Tehran-specific challenges. As businesses navigate Iran's promising yet intricate economic future, the expertise of a dedicated Business Consultant operating within Tehran will remain a cornerstone of sustainable success and competitive differentiation. The evidence presented here solidifies that for any enterprise aiming for significant impact in</w:t>
      </w:r>
      <w:r>
        <w:t xml:space="preserve"> </w:t>
      </w:r>
      <w:r>
        <w:rPr>
          <w:iCs/>
          <w:i/>
        </w:rPr>
        <w:t xml:space="preserve">Iran Tehran</w:t>
      </w:r>
      <w:r>
        <w:t xml:space="preserve">, engaging a proficient Business Consultant is a strategic investment with demonstrable, high-value returns.</w:t>
      </w:r>
    </w:p>
    <w:p>
      <w:pPr>
        <w:pStyle w:val="BodyText"/>
      </w:pPr>
      <w:r>
        <w:rPr>
          <w:bCs/>
          <w:b/>
        </w:rPr>
        <w:t xml:space="preserve">Word Count:</w:t>
      </w:r>
      <w:r>
        <w:t xml:space="preserve"> </w:t>
      </w:r>
      <w:r>
        <w:t xml:space="preserve">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Iran Tehran's Evolving Market Landscape</dc:title>
  <dc:creator/>
  <dc:language>en</dc:language>
  <cp:keywords/>
  <dcterms:created xsi:type="dcterms:W3CDTF">2025-12-12T01:26:26Z</dcterms:created>
  <dcterms:modified xsi:type="dcterms:W3CDTF">2025-12-12T01:26:26Z</dcterms:modified>
</cp:coreProperties>
</file>

<file path=docProps/custom.xml><?xml version="1.0" encoding="utf-8"?>
<Properties xmlns="http://schemas.openxmlformats.org/officeDocument/2006/custom-properties" xmlns:vt="http://schemas.openxmlformats.org/officeDocument/2006/docPropsVTypes"/>
</file>