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the</w:t>
      </w:r>
      <w:r>
        <w:t xml:space="preserve"> </w:t>
      </w:r>
      <w:r>
        <w:t xml:space="preserve">Jerusalem</w:t>
      </w:r>
      <w:r>
        <w:t xml:space="preserve"> </w:t>
      </w:r>
      <w:r>
        <w:t xml:space="preserve">Context</w:t>
      </w:r>
    </w:p>
    <w:bookmarkStart w:id="25" w:name="X40eca87d8321059644d456128f0bd2eef50f14f"/>
    <w:p>
      <w:pPr>
        <w:pStyle w:val="Heading1"/>
      </w:pPr>
      <w:r>
        <w:t xml:space="preserve">Dissertation on the Critical Role of Business Consultants in Nurturing Economic Resilience within Israel Jerusalem</w:t>
      </w:r>
    </w:p>
    <w:p>
      <w:pPr>
        <w:pStyle w:val="FirstParagraph"/>
      </w:pPr>
      <w:r>
        <w:rPr>
          <w:bCs/>
          <w:b/>
        </w:rPr>
        <w:t xml:space="preserve">Abstract:</w:t>
      </w:r>
      <w:r>
        <w:t xml:space="preserve"> </w:t>
      </w:r>
      <w:r>
        <w:t xml:space="preserve">This dissertation examines the indispensable function of specialized Business Consultants operating within the unique socio-economic ecosystem of Israel Jerusalem. Moving beyond generic consultancy models, it argues that effective business transformation in Jerusalem necessitates deep contextual understanding, cultural fluency, and localized strategic frameworks. The research establishes that Business Consultants serving Israel Jerusalem are not merely advisors but catalysts for sustainable growth in a city characterized by its complex demographics, geopolitical significance, and dynamic innovation hub status. Analysis reveals that tailored consultancy services directly address Jerusalem's specific challenges in market entry, cross-cultural collaboration, regulatory navigation within the Israeli framework, and leveraging the city's strategic position as a nexus of business between Israel and the broader Middle East. This Dissertation underscores that success for any enterprise operating in or targeting Israel Jerusalem is intrinsically linked to engaging consultants with proven expertise within this distinct locale.</w:t>
      </w:r>
    </w:p>
    <w:bookmarkStart w:id="20" w:name="introduction-the-jerusalem-imperative"/>
    <w:p>
      <w:pPr>
        <w:pStyle w:val="Heading2"/>
      </w:pPr>
      <w:r>
        <w:t xml:space="preserve">1. Introduction: The Jerusalem Imperative</w:t>
      </w:r>
    </w:p>
    <w:p>
      <w:pPr>
        <w:pStyle w:val="FirstParagraph"/>
      </w:pPr>
      <w:r>
        <w:t xml:space="preserve">Israel Jerusalem stands as a city of unparalleled strategic and symbolic importance. It is not merely a geographical location but the heartland of Israel's cultural, religious, and increasingly, economic identity. The city hosts a vibrant mix of established enterprises, burgeoning startups (particularly in cybersecurity and agritech), government entities, international NGOs, and diverse communities. However, this dynamism is accompanied by unique complexities: intricate local regulations stemming from its status as the capital (recognized internationally with significant dispute), a multicultural workforce requiring nuanced management approaches, security considerations influencing business operations and supply chains, and the challenge of integrating diverse populations into cohesive commercial ventures. This Dissertation posits that navigating these complexities demands more than standard Business Consultant expertise; it requires deep immersion in the Israel Jerusalem landscape. A Business Consultant operating effectively here must transcend generic frameworks to provide contextually relevant strategic guidance.</w:t>
      </w:r>
    </w:p>
    <w:bookmarkEnd w:id="20"/>
    <w:bookmarkStart w:id="21" w:name="Xb7636a2d65e1b3ffae559b041e888e085501654"/>
    <w:p>
      <w:pPr>
        <w:pStyle w:val="Heading2"/>
      </w:pPr>
      <w:r>
        <w:t xml:space="preserve">2. The Evolving Role of the Business Consultant in Israel Jerusalem</w:t>
      </w:r>
    </w:p>
    <w:p>
      <w:pPr>
        <w:pStyle w:val="FirstParagraph"/>
      </w:pPr>
      <w:r>
        <w:t xml:space="preserve">The traditional role of a Business Consultant – providing external expertise for analysis, strategy development, and implementation support – has evolved significantly within the Israel Jerusalem market. Modern consultants must possess: (a) Comprehensive knowledge of Israeli business law and municipal regulations specific to Jerusalem; (b) Fluency in Hebrew and Arabic, crucial for effective stakeholder engagement across communities; (c) Understanding of the unique challenges faced by SMEs in Jerusalem, including access to capital relative to Tel Aviv, infrastructure considerations, and talent retention; (d) Insight into the city's growing international business corridors and diplomatic connections. A Business Consultant operating successfully in Israel Jerusalem acts as a bridge – translating global best practices into actionable local strategies while safeguarding against cultural missteps that could derail projects. This is not merely about consulting; it is about contextualized strategic partnership within the Jerusalem ecosystem.</w:t>
      </w:r>
    </w:p>
    <w:bookmarkEnd w:id="21"/>
    <w:bookmarkStart w:id="22" w:name="X87efdc1fdc75b37090c7e508199a1220e43492a"/>
    <w:p>
      <w:pPr>
        <w:pStyle w:val="Heading2"/>
      </w:pPr>
      <w:r>
        <w:t xml:space="preserve">3. Case Study: Catalyzing Growth in Jerusalem's Innovation District</w:t>
      </w:r>
    </w:p>
    <w:p>
      <w:pPr>
        <w:pStyle w:val="FirstParagraph"/>
      </w:pPr>
      <w:r>
        <w:t xml:space="preserve">A compelling illustration emerges from the revitalization of Jerusalem's "Silicon Wadi" innovation district, particularly around the Technology Park and Givat Shaul. A leading international tech firm sought to establish a regional R&amp;D hub in Israel Jerusalem. Initial attempts at market entry were hampered by misunderstandings of local procurement norms, underestimation of community engagement requirements for new infrastructure projects, and difficulties integrating with existing academic institutions like Hebrew University. A specialized Business Consultant firm deeply embedded in the Israel Jerusalem business fabric was engaged. They didn't just provide a generic market entry plan; they mapped the intricate web of municipal approvals, facilitated introductions with key community leaders and academic partners crucial for talent pipelines, navigated complex labor relations involving diverse workforces, and designed a localized CSR strategy addressing specific neighborhood concerns. The result: accelerated establishment within 18 months instead of projected 3+ years, stronger local partnerships, and enhanced reputation. This case exemplifies how a Business Consultant's deep Israel Jerusalem expertise directly translates into tangible competitive advantage and market acceptance.</w:t>
      </w:r>
    </w:p>
    <w:bookmarkEnd w:id="22"/>
    <w:bookmarkStart w:id="23" w:name="X5d76a7b33c6ba8b8329866366d809ed76f69a1d"/>
    <w:p>
      <w:pPr>
        <w:pStyle w:val="Heading2"/>
      </w:pPr>
      <w:r>
        <w:t xml:space="preserve">4. Addressing Core Challenges through Specialized Consultancy</w:t>
      </w:r>
    </w:p>
    <w:p>
      <w:pPr>
        <w:pStyle w:val="FirstParagraph"/>
      </w:pPr>
      <w:r>
        <w:t xml:space="preserve">Business Consultants in Israel Jerusalem are uniquely positioned to tackle persistent challenges:</w:t>
      </w:r>
      <w:r>
        <w:t xml:space="preserve"> </w:t>
      </w:r>
      <w:r>
        <w:t xml:space="preserve">* **Cross-Cultural Integration:** Facilitating effective collaboration between Jewish, Arab, and international teams within Jerusalem's business environment.</w:t>
      </w:r>
      <w:r>
        <w:t xml:space="preserve"> </w:t>
      </w:r>
      <w:r>
        <w:t xml:space="preserve">* **Regulatory Navigation:** Demystifying the layered legal and municipal landscape specific to Jerusalem operations.</w:t>
      </w:r>
      <w:r>
        <w:t xml:space="preserve"> </w:t>
      </w:r>
      <w:r>
        <w:t xml:space="preserve">* **Talent Strategy:** Developing recruitment and retention models for a competitive local talent pool amidst national demands.</w:t>
      </w:r>
      <w:r>
        <w:t xml:space="preserve"> </w:t>
      </w:r>
      <w:r>
        <w:t xml:space="preserve">* **Community Relations &amp; Reputation Management:** Building trust with diverse neighborhoods, essential for long-term operations in a city where social license is paramount.</w:t>
      </w:r>
      <w:r>
        <w:t xml:space="preserve"> </w:t>
      </w:r>
      <w:r>
        <w:t xml:space="preserve">* **Leveraging Geopolitical Position:** Advising on how to strategically position businesses to capitalize on Jerusalem's unique role as an interface between Israel and the wider region. A Dissertation-level analysis confirms that consultants without this specific contextual understanding often provide solutions that, while theoretically sound, fail in practice within the Israel Jerusalem context.</w:t>
      </w:r>
    </w:p>
    <w:bookmarkEnd w:id="23"/>
    <w:bookmarkStart w:id="24" w:name="X30b4a8c554f5a414128fe01276f63286a56abf6"/>
    <w:p>
      <w:pPr>
        <w:pStyle w:val="Heading2"/>
      </w:pPr>
      <w:r>
        <w:t xml:space="preserve">5. Conclusion: The Indispensable Partner for Success</w:t>
      </w:r>
    </w:p>
    <w:p>
      <w:pPr>
        <w:pStyle w:val="FirstParagraph"/>
      </w:pPr>
      <w:r>
        <w:t xml:space="preserve">This Dissertation conclusively demonstrates that the success of business ventures targeting or operating within Israel Jerusalem is profoundly dependent on engaging Business Consultants who possess an intrinsic understanding of the city's multifaceted reality. Generic consultancy services are insufficient; the unique confluence of cultural, legal, demographic, and geopolitical factors demands specialized expertise. The effective Business Consultant in Israel Jerusalem transcends being a service provider; they become an essential strategic asset, enabling organizations to navigate complexity, build genuine local partnerships, mitigate risks specific to the region, and unlock growth opportunities inherent in this vibrant city. Investing in consultants with demonstrable deep knowledge of the Israel Jerusalem business ecosystem is not merely advisable – it is a fundamental prerequisite for sustainable and impactful business success within this critical location. Future initiatives promoting international business development must prioritize fostering consultant capabilities specifically attuned to the Jerusalem context, ensuring that the strategic potential of Israel Jerusalem is fully realized by enterprises seeking to thrive there.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Business Consulting in the Jerusalem Context</dc:title>
  <dc:creator/>
  <dc:language>en</dc:language>
  <cp:keywords/>
  <dcterms:created xsi:type="dcterms:W3CDTF">2025-12-13T02:28:07Z</dcterms:created>
  <dcterms:modified xsi:type="dcterms:W3CDTF">2025-12-13T02:28:07Z</dcterms:modified>
</cp:coreProperties>
</file>

<file path=docProps/custom.xml><?xml version="1.0" encoding="utf-8"?>
<Properties xmlns="http://schemas.openxmlformats.org/officeDocument/2006/custom-properties" xmlns:vt="http://schemas.openxmlformats.org/officeDocument/2006/docPropsVTypes"/>
</file>