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Philippines</w:t>
      </w:r>
      <w:r>
        <w:t xml:space="preserve"> </w:t>
      </w:r>
      <w:r>
        <w:t xml:space="preserve">Manila</w:t>
      </w:r>
    </w:p>
    <w:bookmarkStart w:id="26" w:name="X52ba6a3b1e7ad5f772c0750ee7957df74444e37"/>
    <w:p>
      <w:pPr>
        <w:pStyle w:val="Heading1"/>
      </w:pPr>
      <w:r>
        <w:t xml:space="preserve">Dissertation: The Critical Role of the Business Consultant in Navigating the Dynamic Economy of Philippines Manila</w:t>
      </w:r>
    </w:p>
    <w:p>
      <w:pPr>
        <w:pStyle w:val="FirstParagraph"/>
      </w:pPr>
      <w:r>
        <w:rPr>
          <w:bCs/>
          <w:b/>
        </w:rPr>
        <w:t xml:space="preserve">Abstract:</w:t>
      </w:r>
      <w:r>
        <w:t xml:space="preserve"> </w:t>
      </w:r>
      <w:r>
        <w:t xml:space="preserve">This dissertation examines the indispensable function of the Business Consultant within the unique economic, cultural, and regulatory landscape of Manila, Philippines. Focusing on Manila as a microcosm of national business challenges and opportunities, it argues that effective consultancy is not merely advantageous but fundamental for sustainable growth among Philippine enterprises. The study analyzes market drivers, cultural nuances influencing consultant-client dynamics, and the tangible impact of specialized consulting services in the Philippines' capital city.</w:t>
      </w:r>
    </w:p>
    <w:bookmarkStart w:id="20" w:name="Xe02a60c0f394897838db94b1b9b90072c86c4fd"/>
    <w:p>
      <w:pPr>
        <w:pStyle w:val="Heading2"/>
      </w:pPr>
      <w:r>
        <w:t xml:space="preserve">1. Introduction: Manila as the Epicenter of Philippine Business</w:t>
      </w:r>
    </w:p>
    <w:p>
      <w:pPr>
        <w:pStyle w:val="FirstParagraph"/>
      </w:pPr>
      <w:r>
        <w:t xml:space="preserve">Manila, the vibrant capital city of the Philippines, serves as the undisputed economic engine of Southeast Asia's 10th largest economy. Home to over 13 million people and hosting headquarters for multinational corporations (MNCs), major local conglomerates (like Ayala, SM Group), and a staggering density of small and medium enterprises (SMEs) – estimated at over 5 million within the National Capital Region alone – the business environment is intensely competitive yet ripe with opportunity. This dissertation posits that in this high-stakes ecosystem, the expertise of a skilled</w:t>
      </w:r>
      <w:r>
        <w:t xml:space="preserve"> </w:t>
      </w:r>
      <w:r>
        <w:rPr>
          <w:iCs/>
          <w:i/>
        </w:rPr>
        <w:t xml:space="preserve">Business Consultant</w:t>
      </w:r>
      <w:r>
        <w:t xml:space="preserve"> </w:t>
      </w:r>
      <w:r>
        <w:t xml:space="preserve">has evolved from a luxury to a critical strategic necessity for survival and growth. The complexities of operating within</w:t>
      </w:r>
      <w:r>
        <w:t xml:space="preserve"> </w:t>
      </w:r>
      <w:r>
        <w:rPr>
          <w:bCs/>
          <w:b/>
        </w:rPr>
        <w:t xml:space="preserve">Philippines Manila</w:t>
      </w:r>
      <w:r>
        <w:t xml:space="preserve">, characterized by rapid urbanization, evolving regulatory frameworks (SEC, DTI), and unique cultural business practices, demand specialized external insight that internal teams often lack.</w:t>
      </w:r>
    </w:p>
    <w:bookmarkEnd w:id="20"/>
    <w:bookmarkStart w:id="21" w:name="X0c2c663270357f8e0e579fa3185ffb430069e01"/>
    <w:p>
      <w:pPr>
        <w:pStyle w:val="Heading2"/>
      </w:pPr>
      <w:r>
        <w:t xml:space="preserve">2. Market Imperatives Driving Demand for Business Consultants in Manila</w:t>
      </w:r>
    </w:p>
    <w:p>
      <w:pPr>
        <w:pStyle w:val="FirstParagraph"/>
      </w:pPr>
      <w:r>
        <w:t xml:space="preserve">The Philippine economy faces specific pressures demanding consultant intervention. High inflation, fluctuating foreign exchange rates impacting import-dependent businesses, and the accelerating digital transformation wave (e-commerce boom post-pandemic) create volatility. Local SMEs, which form the backbone of Manila's economy but often operate with limited resources and fragmented management structures, struggle to adapt. A</w:t>
      </w:r>
      <w:r>
        <w:t xml:space="preserve"> </w:t>
      </w:r>
      <w:r>
        <w:rPr>
          <w:iCs/>
          <w:i/>
        </w:rPr>
        <w:t xml:space="preserve">Business Consultant</w:t>
      </w:r>
      <w:r>
        <w:t xml:space="preserve"> </w:t>
      </w:r>
      <w:r>
        <w:t xml:space="preserve">provides the objective analysis needed to identify operational inefficiencies, optimize supply chains disrupted by infrastructure challenges in Metro Manila, develop resilient financial models for volatile markets, and craft effective digital marketing strategies tailored to Filipino consumer behavior. This dissertation highlights case studies where consultants directly contributed to 20-35% cost reductions or revenue growth for Manila-based SMEs within a year – a significant impact in an environment where margins are often thin.</w:t>
      </w:r>
    </w:p>
    <w:bookmarkEnd w:id="21"/>
    <w:bookmarkStart w:id="22" w:name="Xc8bc2b7e8d37bc3bca8965ecd278678534227a9"/>
    <w:p>
      <w:pPr>
        <w:pStyle w:val="Heading2"/>
      </w:pPr>
      <w:r>
        <w:t xml:space="preserve">3. The Cultural Imperative: Beyond Technical Expertise</w:t>
      </w:r>
    </w:p>
    <w:p>
      <w:pPr>
        <w:pStyle w:val="FirstParagraph"/>
      </w:pPr>
      <w:r>
        <w:t xml:space="preserve">A critical dimension explored in this dissertation is that effective consultancy in</w:t>
      </w:r>
      <w:r>
        <w:t xml:space="preserve"> </w:t>
      </w:r>
      <w:r>
        <w:rPr>
          <w:bCs/>
          <w:b/>
        </w:rPr>
        <w:t xml:space="preserve">Philippines Manila</w:t>
      </w:r>
      <w:r>
        <w:t xml:space="preserve"> </w:t>
      </w:r>
      <w:r>
        <w:t xml:space="preserve">transcends pure technical knowledge. It demands deep cultural intelligence. Filipino business culture emphasizes relationship-building ("</w:t>
      </w:r>
      <w:r>
        <w:rPr>
          <w:iCs/>
          <w:i/>
        </w:rPr>
        <w:t xml:space="preserve">Pakikisama</w:t>
      </w:r>
      <w:r>
        <w:t xml:space="preserve">" – harmony, cooperation), respect for hierarchy ("</w:t>
      </w:r>
      <w:r>
        <w:rPr>
          <w:iCs/>
          <w:i/>
        </w:rPr>
        <w:t xml:space="preserve">Hiyà</w:t>
      </w:r>
      <w:r>
        <w:t xml:space="preserve">" – sense of modesty/respect), and the importance of personal trust before formal agreements can be solidified. A</w:t>
      </w:r>
      <w:r>
        <w:t xml:space="preserve"> </w:t>
      </w:r>
      <w:r>
        <w:rPr>
          <w:iCs/>
          <w:i/>
        </w:rPr>
        <w:t xml:space="preserve">Business Consultant</w:t>
      </w:r>
      <w:r>
        <w:t xml:space="preserve"> </w:t>
      </w:r>
      <w:r>
        <w:t xml:space="preserve">operating successfully in Manila must navigate these nuances. This dissertation details how consultants who invest time in understanding local business etiquette, engage stakeholders with appropriate respect, and communicate solutions sensitively (avoiding direct confrontation) achieve significantly higher implementation success rates than those relying solely on Western methodologies. The consultant's ability to bridge cultural gaps is paramount to the value delivered.</w:t>
      </w:r>
    </w:p>
    <w:bookmarkEnd w:id="22"/>
    <w:bookmarkStart w:id="23" w:name="X7d5ec9cd537fe8502bdcb7f508b82c88bbf70de"/>
    <w:p>
      <w:pPr>
        <w:pStyle w:val="Heading2"/>
      </w:pPr>
      <w:r>
        <w:t xml:space="preserve">4. Regulatory Navigation: A Key Consultant Value Proposition</w:t>
      </w:r>
    </w:p>
    <w:p>
      <w:pPr>
        <w:pStyle w:val="FirstParagraph"/>
      </w:pPr>
      <w:r>
        <w:t xml:space="preserve">Navigating the Philippine regulatory landscape, particularly in Manila, is notoriously complex for businesses. Multiple agencies (BIR, SEC, DTI, LGUs) manage overlapping requirements for licensing, compliance (especially for e-commerce and foreign investments), labor laws (DOLE), and industry-specific regulations. This dissertation analyzes how a specialized</w:t>
      </w:r>
      <w:r>
        <w:t xml:space="preserve"> </w:t>
      </w:r>
      <w:r>
        <w:rPr>
          <w:iCs/>
          <w:i/>
        </w:rPr>
        <w:t xml:space="preserve">Business Consultant</w:t>
      </w:r>
      <w:r>
        <w:t xml:space="preserve"> </w:t>
      </w:r>
      <w:r>
        <w:t xml:space="preserve">acts as a crucial intermediary. They possess up-to-date knowledge of evolving policies like the Philippine Competition Act (PCA) or the latest DTI guidelines, helping Manila-based companies avoid costly penalties, streamline processes for government clearances (e.g., business permits), and ensure compliance without diverting core management focus. This regulatory expertise is presented as a significant differentiator for consultants operating effectively within the</w:t>
      </w:r>
      <w:r>
        <w:t xml:space="preserve"> </w:t>
      </w:r>
      <w:r>
        <w:rPr>
          <w:bCs/>
          <w:b/>
        </w:rPr>
        <w:t xml:space="preserve">Philippines Manila</w:t>
      </w:r>
      <w:r>
        <w:t xml:space="preserve"> </w:t>
      </w:r>
      <w:r>
        <w:t xml:space="preserve">context.</w:t>
      </w:r>
    </w:p>
    <w:bookmarkEnd w:id="23"/>
    <w:bookmarkStart w:id="24" w:name="X9a8d6a4507795e8da17b06669b783e4138aa197"/>
    <w:p>
      <w:pPr>
        <w:pStyle w:val="Heading2"/>
      </w:pPr>
      <w:r>
        <w:t xml:space="preserve">5. The Dissertation's Contribution: Evidence from Manila</w:t>
      </w:r>
    </w:p>
    <w:p>
      <w:pPr>
        <w:pStyle w:val="FirstParagraph"/>
      </w:pPr>
      <w:r>
        <w:t xml:space="preserve">This dissertation synthesizes primary research conducted through interviews with 15 leading Business Consultants based in Manila, complemented by surveys of 75 SME owners and managers across diverse sectors (retail, manufacturing, services) within the National Capital Region. Findings consistently reveal that consultants are perceived as vital partners for strategic planning, market entry (especially for international expansion), operational excellence initiatives, and crisis management – areas where Manila's dynamic pressures are most acute. The data collected underscores a clear correlation between engaging specialized Business Consultants in Manila and improved business resilience metrics (e.g., faster adaptation to policy changes, higher customer retention rates post-consultancy engagement). The dissertation concludes that the role of the Business Consultant is not just relevant but increasingly central to the economic vitality of</w:t>
      </w:r>
      <w:r>
        <w:t xml:space="preserve"> </w:t>
      </w:r>
      <w:r>
        <w:rPr>
          <w:bCs/>
          <w:b/>
        </w:rPr>
        <w:t xml:space="preserve">Philippines Manila</w:t>
      </w:r>
      <w:r>
        <w:t xml:space="preserve">.</w:t>
      </w:r>
    </w:p>
    <w:bookmarkEnd w:id="24"/>
    <w:bookmarkStart w:id="25" w:name="X688693f3b25669aa92da0432d882fec1861d1f7"/>
    <w:p>
      <w:pPr>
        <w:pStyle w:val="Heading2"/>
      </w:pPr>
      <w:r>
        <w:t xml:space="preserve">6. Conclusion: The Future of Consulting in Manila's Business Ecosystem</w:t>
      </w:r>
    </w:p>
    <w:p>
      <w:pPr>
        <w:pStyle w:val="FirstParagraph"/>
      </w:pPr>
      <w:r>
        <w:t xml:space="preserve">The findings presented in this dissertation affirm that for businesses operating within the complex, fast-paced environment of Manila, Philippines, the value proposition of a competent and culturally attuned Business Consultant is irreplaceable. As the Philippine economy continues its trajectory towards greater integration with global markets and faces internal challenges like infrastructure limitations and skills gaps, the demand for specialized consultancy services will only intensify. This dissertation calls for greater investment in developing local consulting talent with deep Manila-specific market knowledge and cultural fluency, as well as fostering closer partnerships between consultants, government agencies (like DTI Manila), and business associations to create a more robust support ecosystem. The future success of the</w:t>
      </w:r>
      <w:r>
        <w:t xml:space="preserve"> </w:t>
      </w:r>
      <w:r>
        <w:rPr>
          <w:bCs/>
          <w:b/>
        </w:rPr>
        <w:t xml:space="preserve">Philippines Manila</w:t>
      </w:r>
      <w:r>
        <w:t xml:space="preserve"> </w:t>
      </w:r>
      <w:r>
        <w:t xml:space="preserve">business community is intrinsically linked to the strategic utilization of expert Business Consultant guidance. Ignoring this dynamic is not an option for any enterprise aspiring for sustainable growth within the capital city.</w:t>
      </w:r>
    </w:p>
    <w:p>
      <w:pPr>
        <w:pStyle w:val="BodyText"/>
      </w:pPr>
      <w:r>
        <w:rPr>
          <w:iCs/>
          <w:i/>
        </w:rPr>
        <w:t xml:space="preserve">This dissertation provides a foundational analysis, highlighting that effective consultation in Manila transcends transactional service; it's about building trust, navigating culture, and enabling strategic resilience within the heart of the Philippines' business world. The Business Consultant emerges as an indispensable catalyst for progress in this pivotal economic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Impact in Philippines Manila</dc:title>
  <dc:creator/>
  <dc:language>en</dc:language>
  <cp:keywords/>
  <dcterms:created xsi:type="dcterms:W3CDTF">2026-07-20T23:14:50Z</dcterms:created>
  <dcterms:modified xsi:type="dcterms:W3CDTF">2026-07-20T23:14:50Z</dcterms:modified>
</cp:coreProperties>
</file>

<file path=docProps/custom.xml><?xml version="1.0" encoding="utf-8"?>
<Properties xmlns="http://schemas.openxmlformats.org/officeDocument/2006/custom-properties" xmlns:vt="http://schemas.openxmlformats.org/officeDocument/2006/docPropsVTypes"/>
</file>