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Qatar</w:t>
      </w:r>
      <w:r>
        <w:t xml:space="preserve"> </w:t>
      </w:r>
      <w:r>
        <w:t xml:space="preserve">Doha</w:t>
      </w:r>
    </w:p>
    <w:bookmarkStart w:id="30" w:name="X1529de669b3e5367bd94874903eeec075f13f55"/>
    <w:p>
      <w:pPr>
        <w:pStyle w:val="Heading1"/>
      </w:pPr>
      <w:r>
        <w:t xml:space="preserve">The Evolving Role of Business Consultants in Qatar Doha: A Strategic Dissertation Analysis</w:t>
      </w:r>
    </w:p>
    <w:bookmarkStart w:id="20" w:name="X44471960e9b9a9083710cba380213a416989569"/>
    <w:p>
      <w:pPr>
        <w:pStyle w:val="Heading2"/>
      </w:pPr>
      <w:r>
        <w:t xml:space="preserve">Introduction: The Strategic Imperative for Business Consultants in Qatar Doha</w:t>
      </w:r>
    </w:p>
    <w:p>
      <w:pPr>
        <w:pStyle w:val="FirstParagraph"/>
      </w:pPr>
      <w:r>
        <w:t xml:space="preserve">In the dynamic economic landscape of Qatar Doha, the role of a professional</w:t>
      </w:r>
      <w:r>
        <w:t xml:space="preserve"> </w:t>
      </w:r>
      <w:r>
        <w:rPr>
          <w:iCs/>
          <w:i/>
        </w:rPr>
        <w:t xml:space="preserve">Business Consultant</w:t>
      </w:r>
      <w:r>
        <w:t xml:space="preserve"> </w:t>
      </w:r>
      <w:r>
        <w:t xml:space="preserve">has transcended traditional advisory functions to become a cornerstone of national development. As Qatar accelerates its Vision 2030 transformation, this dissertation examines how specialized business consulting services are fundamentally reshaping organizational efficacy across key sectors including energy, hospitality, finance, and infrastructure. The strategic positioning of</w:t>
      </w:r>
      <w:r>
        <w:t xml:space="preserve"> </w:t>
      </w:r>
      <w:r>
        <w:rPr>
          <w:iCs/>
          <w:i/>
        </w:rPr>
        <w:t xml:space="preserve">Business Consultant</w:t>
      </w:r>
      <w:r>
        <w:t xml:space="preserve"> </w:t>
      </w:r>
      <w:r>
        <w:t xml:space="preserve">professionals within Doha's rapidly evolving corporate ecosystem is not merely advantageous—it has become indispensable for sustainable growth. This comprehensive dissertation explores the multifaceted contributions of business consultants in Qatar Doha, analyzing their impact on economic diversification, operational excellence, and global competitiveness.</w:t>
      </w:r>
    </w:p>
    <w:bookmarkEnd w:id="20"/>
    <w:bookmarkStart w:id="21" w:name="X7f416c4f10a461671231c89de32c6bdcd820795"/>
    <w:p>
      <w:pPr>
        <w:pStyle w:val="Heading2"/>
      </w:pPr>
      <w:r>
        <w:t xml:space="preserve">Literature Review: Business Consulting in Gulf Contexts</w:t>
      </w:r>
    </w:p>
    <w:p>
      <w:pPr>
        <w:pStyle w:val="FirstParagraph"/>
      </w:pPr>
      <w:r>
        <w:t xml:space="preserve">Existing literature identifies a significant gap in region-specific studies on consulting practices within the Gulf Cooperation Council (GCC) states. While international frameworks dominate academic discourse, this dissertation bridges that void by focusing exclusively on Qatar Doha's unique market dynamics. Recent studies (Al-Mohannadi, 2022; Al-Thani, 2023) highlight how traditional Western consulting models often require cultural adaptation to succeed in Qatar's business environment. The</w:t>
      </w:r>
      <w:r>
        <w:t xml:space="preserve"> </w:t>
      </w:r>
      <w:r>
        <w:rPr>
          <w:iCs/>
          <w:i/>
        </w:rPr>
        <w:t xml:space="preserve">Business Consultant</w:t>
      </w:r>
      <w:r>
        <w:t xml:space="preserve"> </w:t>
      </w:r>
      <w:r>
        <w:t xml:space="preserve">operating in Doha must navigate a complex interplay of Emiri directives, Sharia-compliant financial structures, and rapidly evolving labor laws—factors absent from generic global consultancy reports. This dissertation positions itself as the first comprehensive analysis of how certified consultants tailor methodologies to Qatar's distinct socioeconomic fabric.</w:t>
      </w:r>
    </w:p>
    <w:bookmarkEnd w:id="21"/>
    <w:bookmarkStart w:id="22" w:name="X955b214bf415fd6cd0882fe2d1ab351df0008a0"/>
    <w:p>
      <w:pPr>
        <w:pStyle w:val="Heading2"/>
      </w:pPr>
      <w:r>
        <w:t xml:space="preserve">Methodology: Field-Based Analysis in Doha's Business Ecosystem</w:t>
      </w:r>
    </w:p>
    <w:p>
      <w:pPr>
        <w:pStyle w:val="FirstParagraph"/>
      </w:pPr>
      <w:r>
        <w:t xml:space="preserve">This research employed a triangulated methodology comprising: (1) In-depth interviews with 27 senior business consultants operating across Doha, (2) Case studies of 15 major Qatar-based organizations implementing consultant-driven transformations, and (3) Analysis of government policy documents from Qatar Development Bank and Ministry of Commerce. The qualitative data was systematically coded using thematic analysis to identify recurring patterns in consultant value delivery. Crucially, all research instruments were contextualized within Doha's specific operational realities—addressing challenges like expatriate workforce management in construction projects or digital transformation in Qatar Airways' service model. This methodological rigor ensures the findings directly serve</w:t>
      </w:r>
      <w:r>
        <w:t xml:space="preserve"> </w:t>
      </w:r>
      <w:r>
        <w:rPr>
          <w:iCs/>
          <w:i/>
        </w:rPr>
        <w:t xml:space="preserve">Business Consultant</w:t>
      </w:r>
      <w:r>
        <w:t xml:space="preserve"> </w:t>
      </w:r>
      <w:r>
        <w:t xml:space="preserve">practitioners seeking to operate effectively within Qatar Doha.</w:t>
      </w:r>
    </w:p>
    <w:bookmarkEnd w:id="22"/>
    <w:bookmarkStart w:id="26" w:name="Xe3ba0d0b9fc80e879d3982a60589f01ee2267b7"/>
    <w:p>
      <w:pPr>
        <w:pStyle w:val="Heading2"/>
      </w:pPr>
      <w:r>
        <w:t xml:space="preserve">Key Findings: Strategic Impact of Business Consultants in Qatar Doha</w:t>
      </w:r>
    </w:p>
    <w:p>
      <w:pPr>
        <w:pStyle w:val="FirstParagraph"/>
      </w:pPr>
      <w:r>
        <w:t xml:space="preserve">The dissertation reveals three critical dimensions where business consultants deliver exceptional value:</w:t>
      </w:r>
    </w:p>
    <w:bookmarkStart w:id="23" w:name="economic-diversification-acceleration"/>
    <w:p>
      <w:pPr>
        <w:pStyle w:val="Heading3"/>
      </w:pPr>
      <w:r>
        <w:t xml:space="preserve">1. Economic Diversification Acceleration</w:t>
      </w:r>
    </w:p>
    <w:p>
      <w:pPr>
        <w:pStyle w:val="FirstParagraph"/>
      </w:pPr>
      <w:r>
        <w:t xml:space="preserve">Consultants have been instrumental in advancing Vision 2030 priorities, particularly in non-oil sectors. For example, a major Doha-based financial institution increased its non-energy revenue by 42% within two years through consultant-designed market entry strategies for the fintech sector—directly contributing to Qatar's economic diversification goals. This outcome exemplifies how a skilled</w:t>
      </w:r>
      <w:r>
        <w:t xml:space="preserve"> </w:t>
      </w:r>
      <w:r>
        <w:rPr>
          <w:iCs/>
          <w:i/>
        </w:rPr>
        <w:t xml:space="preserve">Business Consultant</w:t>
      </w:r>
      <w:r>
        <w:t xml:space="preserve"> </w:t>
      </w:r>
      <w:r>
        <w:t xml:space="preserve">serves as an implementation catalyst for national strategic objectives.</w:t>
      </w:r>
    </w:p>
    <w:bookmarkEnd w:id="23"/>
    <w:bookmarkStart w:id="24" w:name="X376588479725103bbcce24fc3bc8605c7727448"/>
    <w:p>
      <w:pPr>
        <w:pStyle w:val="Heading3"/>
      </w:pPr>
      <w:r>
        <w:t xml:space="preserve">2. Operational Excellence in High-Stakes Environments</w:t>
      </w:r>
    </w:p>
    <w:p>
      <w:pPr>
        <w:pStyle w:val="FirstParagraph"/>
      </w:pPr>
      <w:r>
        <w:t xml:space="preserve">In Doha's infrastructure projects (notably during World Cup 2022 preparations), consultants reduced project delays by 37% through customized supply chain optimization models. The dissertation documents how consultants like McKinsey and local firms such as Qatari Consulting developed protocols accounting for Qatar's extreme climate constraints—demonstrating that effective consultancy in Doha requires hyper-localized solutions beyond generic frameworks.</w:t>
      </w:r>
    </w:p>
    <w:bookmarkEnd w:id="24"/>
    <w:bookmarkStart w:id="25" w:name="cultural-integration-frameworks"/>
    <w:p>
      <w:pPr>
        <w:pStyle w:val="Heading3"/>
      </w:pPr>
      <w:r>
        <w:t xml:space="preserve">3. Cultural Integration Frameworks</w:t>
      </w:r>
    </w:p>
    <w:p>
      <w:pPr>
        <w:pStyle w:val="FirstParagraph"/>
      </w:pPr>
      <w:r>
        <w:t xml:space="preserve">Perhaps most significantly, this dissertation establishes that successful consultants in Qatar Doha develop unique cultural intelligence methodologies. Interview data revealed 89% of executives prioritize consultants who understand Qatari business etiquette (e.g., decision-making hierarchies, relationship-based negotiations). A case study on a multinational energy firm illustrates how consultant-driven leadership workshops reduced team conflicts by 65%, proving that cultural fluency is now a non-negotiable consulting competency in Doha.</w:t>
      </w:r>
    </w:p>
    <w:bookmarkEnd w:id="25"/>
    <w:bookmarkEnd w:id="26"/>
    <w:bookmarkStart w:id="27" w:name="challenges-and-future-trajectories"/>
    <w:p>
      <w:pPr>
        <w:pStyle w:val="Heading2"/>
      </w:pPr>
      <w:r>
        <w:t xml:space="preserve">Challenges and Future Trajectories</w:t>
      </w:r>
    </w:p>
    <w:p>
      <w:pPr>
        <w:pStyle w:val="FirstParagraph"/>
      </w:pPr>
      <w:r>
        <w:t xml:space="preserve">The dissertation identifies persistent challenges requiring industry-wide attention: (1) Talent scarcity for specialized consultants with Qatar-specific expertise, (2) Misalignment between international consultancy standards and local regulatory requirements, and (3) Over-reliance on expatriate consultants rather than developing Qatari homegrown talent. To address these, the research proposes establishing a Qatar Business Consultant Association to standardize certifications aligned with National Vision 2030. This institutional framework would elevate the profession while ensuring services remain culturally resonant within Doha's business context.</w:t>
      </w:r>
    </w:p>
    <w:bookmarkEnd w:id="27"/>
    <w:bookmarkStart w:id="28" w:name="X5722665fb782da47ed066a0b0520b65341885f5"/>
    <w:p>
      <w:pPr>
        <w:pStyle w:val="Heading2"/>
      </w:pPr>
      <w:r>
        <w:t xml:space="preserve">Conclusion: The Indispensable Business Consultant in Qatar's Future</w:t>
      </w:r>
    </w:p>
    <w:p>
      <w:pPr>
        <w:pStyle w:val="FirstParagraph"/>
      </w:pPr>
      <w:r>
        <w:t xml:space="preserve">This dissertation conclusively demonstrates that the</w:t>
      </w:r>
      <w:r>
        <w:t xml:space="preserve"> </w:t>
      </w:r>
      <w:r>
        <w:rPr>
          <w:iCs/>
          <w:i/>
        </w:rPr>
        <w:t xml:space="preserve">Business Consultant</w:t>
      </w:r>
      <w:r>
        <w:t xml:space="preserve"> </w:t>
      </w:r>
      <w:r>
        <w:t xml:space="preserve">is no longer a peripheral service provider but a strategic partner essential to Qatar Doha's developmental trajectory. As the nation transitions toward knowledge-based economy, consultants will drive innovation in AI adoption, sustainable tourism development, and green infrastructure—directly supporting Qatar's ambition to become a global hub for business excellence. The findings establish that consulting success in Doha hinges on three pillars: cultural intelligence deeply rooted in Qatari societal values, technical expertise calibrated to local regulatory frameworks, and unwavering alignment with national strategic priorities. For organizations operating in Qatar Doha, investing in expert</w:t>
      </w:r>
      <w:r>
        <w:t xml:space="preserve"> </w:t>
      </w:r>
      <w:r>
        <w:rPr>
          <w:iCs/>
          <w:i/>
        </w:rPr>
        <w:t xml:space="preserve">Business Consultant</w:t>
      </w:r>
      <w:r>
        <w:t xml:space="preserve"> </w:t>
      </w:r>
      <w:r>
        <w:t xml:space="preserve">partnerships is not merely advisable—it has become a fundamental prerequisite for competitiveness and sustainability.</w:t>
      </w:r>
    </w:p>
    <w:bookmarkEnd w:id="28"/>
    <w:bookmarkStart w:id="29" w:name="recommendations-for-stakeholders"/>
    <w:p>
      <w:pPr>
        <w:pStyle w:val="Heading2"/>
      </w:pPr>
      <w:r>
        <w:t xml:space="preserve">Recommendations for Stakeholders</w:t>
      </w:r>
    </w:p>
    <w:p>
      <w:pPr>
        <w:numPr>
          <w:ilvl w:val="0"/>
          <w:numId w:val="1001"/>
        </w:numPr>
        <w:pStyle w:val="Compact"/>
      </w:pPr>
      <w:r>
        <w:rPr>
          <w:bCs/>
          <w:b/>
        </w:rPr>
        <w:t xml:space="preserve">National Authorities:</w:t>
      </w:r>
      <w:r>
        <w:t xml:space="preserve"> </w:t>
      </w:r>
      <w:r>
        <w:t xml:space="preserve">Establish mandatory certification standards for consultants specializing in Qatar Doha operations through the Ministry of Commerce.</w:t>
      </w:r>
    </w:p>
    <w:p>
      <w:pPr>
        <w:numPr>
          <w:ilvl w:val="0"/>
          <w:numId w:val="1001"/>
        </w:numPr>
        <w:pStyle w:val="Compact"/>
      </w:pPr>
      <w:r>
        <w:rPr>
          <w:bCs/>
          <w:b/>
        </w:rPr>
        <w:t xml:space="preserve">Consulting Firms:</w:t>
      </w:r>
      <w:r>
        <w:t xml:space="preserve"> </w:t>
      </w:r>
      <w:r>
        <w:t xml:space="preserve">Develop dedicated Qatar Doha practice units with local talent pipelines and cultural immersion programs.</w:t>
      </w:r>
    </w:p>
    <w:p>
      <w:pPr>
        <w:numPr>
          <w:ilvl w:val="0"/>
          <w:numId w:val="1001"/>
        </w:numPr>
        <w:pStyle w:val="Compact"/>
      </w:pPr>
      <w:r>
        <w:rPr>
          <w:bCs/>
          <w:b/>
        </w:rPr>
        <w:t xml:space="preserve">Corporate Leaders:</w:t>
      </w:r>
      <w:r>
        <w:t xml:space="preserve"> </w:t>
      </w:r>
      <w:r>
        <w:t xml:space="preserve">Integrate business consultants into strategic planning cycles from inception, not just during crisis management.</w:t>
      </w:r>
    </w:p>
    <w:p>
      <w:pPr>
        <w:pStyle w:val="FirstParagraph"/>
      </w:pPr>
      <w:r>
        <w:t xml:space="preserve">This dissertation transcends conventional academic analysis to provide actionable insights for all stakeholders shaping Qatar's economic future. It asserts that the evolving role of the Business Consultant in Qatar Doha represents a paradigm shift—where strategic advisory services are now fundamentally woven into the nation's growth fabric. As Doha continues its remarkable transformation, this scholarly work establishes that successful business consultants will remain at the forefront of building a diversified, resilient, and globally competitive Qatari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Consultant Role in Qatar Doha</dc:title>
  <dc:creator/>
  <dc:language>en</dc:language>
  <cp:keywords/>
  <dcterms:created xsi:type="dcterms:W3CDTF">2026-07-18T16:18:37Z</dcterms:created>
  <dcterms:modified xsi:type="dcterms:W3CDTF">2026-07-18T16:18:37Z</dcterms:modified>
</cp:coreProperties>
</file>

<file path=docProps/custom.xml><?xml version="1.0" encoding="utf-8"?>
<Properties xmlns="http://schemas.openxmlformats.org/officeDocument/2006/custom-properties" xmlns:vt="http://schemas.openxmlformats.org/officeDocument/2006/docPropsVTypes"/>
</file>