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Navigating</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Economic</w:t>
      </w:r>
      <w:r>
        <w:t xml:space="preserve"> </w:t>
      </w:r>
      <w:r>
        <w:t xml:space="preserve">Landscape</w:t>
      </w:r>
    </w:p>
    <w:bookmarkStart w:id="26" w:name="Xab46a22566fde30c75b7f47c210ab54678873b4"/>
    <w:p>
      <w:pPr>
        <w:pStyle w:val="Heading1"/>
      </w:pPr>
      <w:r>
        <w:t xml:space="preserve">Dissertation on the Strategic Imperative of Business Consultants in South Africa Cape Town's Dynamic Market Environment</w:t>
      </w:r>
    </w:p>
    <w:p>
      <w:pPr>
        <w:pStyle w:val="FirstParagraph"/>
      </w:pPr>
      <w:r>
        <w:rPr>
          <w:bCs/>
          <w:b/>
        </w:rPr>
        <w:t xml:space="preserve">Abstract:</w:t>
      </w:r>
      <w:r>
        <w:t xml:space="preserve"> </w:t>
      </w:r>
      <w:r>
        <w:t xml:space="preserve">This dissertation examines the critical role of the Business Consultant within South Africa's most economically vibrant city, Cape Town. Focusing on localized market dynamics, regulatory frameworks, and socio-economic challenges unique to the Western Cape province, this study establishes that effective business consultancy is not merely advantageous but essential for sustainable enterprise growth in Cape Town. The analysis demonstrates how culturally attuned and contextually relevant Business Consultant services directly contribute to overcoming South Africa's complex economic barriers while driving inclusive development within the city.</w:t>
      </w:r>
    </w:p>
    <w:bookmarkStart w:id="20" w:name="introduction-the-cape-town-context"/>
    <w:p>
      <w:pPr>
        <w:pStyle w:val="Heading2"/>
      </w:pPr>
      <w:r>
        <w:t xml:space="preserve">Introduction: The Cape Town Context</w:t>
      </w:r>
    </w:p>
    <w:p>
      <w:pPr>
        <w:pStyle w:val="FirstParagraph"/>
      </w:pPr>
      <w:r>
        <w:t xml:space="preserve">Cape Town, as the legislative capital of South Africa and a global tourism hub, presents a microcosm of the nation's economic promise and profound challenges. With a diverse economy spanning technology (often termed "Silicon Cape"), tourism, manufacturing, agriculture, and emerging green industries, the city represents both significant opportunity and intense competitive pressure. However, this dynamism coexists with high unemployment (exceeding 45% in youth demographics), stark inequality, and complex regulatory environments governed by policies such as Broad-Based Black Economic Empowerment (B-BBEE) and sector-specific legislation. In this intricate South Africa Cape Town context, the need for specialized Business Consultant expertise has become paramount. This dissertation argues that successful Business Consultants operating within South Africa Cape Town must possess deep local knowledge, not merely technical skills.</w:t>
      </w:r>
    </w:p>
    <w:bookmarkEnd w:id="20"/>
    <w:bookmarkStart w:id="21" w:name="X5746b5ec4be9fc72714383c6a693753bad2c72c"/>
    <w:p>
      <w:pPr>
        <w:pStyle w:val="Heading2"/>
      </w:pPr>
      <w:r>
        <w:t xml:space="preserve">Market Dynamics and the Evolving Demand for Localized Consulting</w:t>
      </w:r>
    </w:p>
    <w:p>
      <w:pPr>
        <w:pStyle w:val="FirstParagraph"/>
      </w:pPr>
      <w:r>
        <w:t xml:space="preserve">The demand for the Business Consultant in South Africa Cape Town has shifted dramatically. Businesses – from burgeoning startups in Woodstock to established manufacturers in the Northern Suburbs – increasingly seek consultants who understand not only global best practices but also the nuances of operating within a developing economy facing specific South African challenges. Key drivers include:</w:t>
      </w:r>
    </w:p>
    <w:p>
      <w:pPr>
        <w:numPr>
          <w:ilvl w:val="0"/>
          <w:numId w:val="1001"/>
        </w:numPr>
        <w:pStyle w:val="Compact"/>
      </w:pPr>
      <w:r>
        <w:rPr>
          <w:bCs/>
          <w:b/>
        </w:rPr>
        <w:t xml:space="preserve">Regulatory Complexity:</w:t>
      </w:r>
      <w:r>
        <w:t xml:space="preserve"> </w:t>
      </w:r>
      <w:r>
        <w:t xml:space="preserve">Navigating B-BBEE requirements, Labour Relations Act compliance, and sector-specific regulations (e.g., tourism licensing) demands local expertise impossible to replicate through generic international consultancy models.</w:t>
      </w:r>
    </w:p>
    <w:p>
      <w:pPr>
        <w:numPr>
          <w:ilvl w:val="0"/>
          <w:numId w:val="1001"/>
        </w:numPr>
        <w:pStyle w:val="Compact"/>
      </w:pPr>
      <w:r>
        <w:rPr>
          <w:bCs/>
          <w:b/>
        </w:rPr>
        <w:t xml:space="preserve">Cultural Intelligence:</w:t>
      </w:r>
      <w:r>
        <w:t xml:space="preserve"> </w:t>
      </w:r>
      <w:r>
        <w:t xml:space="preserve">Effective communication and strategy development require understanding the diverse cultural landscape of Cape Town – from traditional Khoisan influences to a large Indian and Coloured business community – which impacts team dynamics, customer engagement, and market entry strategies.</w:t>
      </w:r>
    </w:p>
    <w:p>
      <w:pPr>
        <w:numPr>
          <w:ilvl w:val="0"/>
          <w:numId w:val="1001"/>
        </w:numPr>
        <w:pStyle w:val="Compact"/>
      </w:pPr>
      <w:r>
        <w:rPr>
          <w:bCs/>
          <w:b/>
        </w:rPr>
        <w:t xml:space="preserve">Socio-Economic Pressures:</w:t>
      </w:r>
      <w:r>
        <w:t xml:space="preserve"> </w:t>
      </w:r>
      <w:r>
        <w:t xml:space="preserve">Consultants must address localized issues like skills shortages in specific sectors (e.g., IT, hospitality), access to finance for Black-owned SMEs (a key B-BBEE focus), and supply chain vulnerabilities exacerbated by infrastructure challenges common in parts of South Africa.</w:t>
      </w:r>
    </w:p>
    <w:bookmarkEnd w:id="21"/>
    <w:bookmarkStart w:id="22" w:name="Xa91de0d15756f2839c2f8935f907f571e53d2c9"/>
    <w:p>
      <w:pPr>
        <w:pStyle w:val="Heading2"/>
      </w:pPr>
      <w:r>
        <w:t xml:space="preserve">The Value Proposition: Beyond Generic Advice</w:t>
      </w:r>
    </w:p>
    <w:p>
      <w:pPr>
        <w:pStyle w:val="FirstParagraph"/>
      </w:pPr>
      <w:r>
        <w:t xml:space="preserve">A credible Business Consultant operating within South Africa Cape Town moves beyond standard SWOT analyses. Their value is demonstrably higher when they deliver context-specific solutions:</w:t>
      </w:r>
    </w:p>
    <w:p>
      <w:pPr>
        <w:pStyle w:val="BodyText"/>
      </w:pPr>
      <w:r>
        <w:rPr>
          <w:iCs/>
          <w:i/>
        </w:rPr>
        <w:t xml:space="preserve">Case Study Example (Hypothetical but Representative):</w:t>
      </w:r>
      <w:r>
        <w:t xml:space="preserve"> </w:t>
      </w:r>
      <w:r>
        <w:t xml:space="preserve">A Cape Town-based agri-business seeking export to the EU required market entry strategy, compliance with stringent food safety standards (EFSA), and navigating B-BBEE partnership requirements. An international consultant provided a generic export plan. A local Business Consultant, conversant with SA Department of Agriculture processes, regional logistics networks (including the Port of Cape Town's specific protocols), and relationships facilitating credible B-BBEE partnerships with established local processors, delivered a viable 12-month roadmap leading to successful exports and improved community engagement scores.</w:t>
      </w:r>
    </w:p>
    <w:bookmarkEnd w:id="22"/>
    <w:bookmarkStart w:id="23" w:name="X877182103d581537b53b8dbe5bbfc63e64e5357"/>
    <w:p>
      <w:pPr>
        <w:pStyle w:val="Heading2"/>
      </w:pPr>
      <w:r>
        <w:t xml:space="preserve">Challenges Facing Business Consultants in South Africa Cape Town</w:t>
      </w:r>
    </w:p>
    <w:p>
      <w:pPr>
        <w:pStyle w:val="FirstParagraph"/>
      </w:pPr>
      <w:r>
        <w:t xml:space="preserve">Despite the demand, significant hurdles exist for the Business Consultant in this environment:</w:t>
      </w:r>
    </w:p>
    <w:p>
      <w:pPr>
        <w:numPr>
          <w:ilvl w:val="0"/>
          <w:numId w:val="1002"/>
        </w:numPr>
        <w:pStyle w:val="Compact"/>
      </w:pPr>
      <w:r>
        <w:rPr>
          <w:bCs/>
          <w:b/>
        </w:rPr>
        <w:t xml:space="preserve">Access to Quality Data:</w:t>
      </w:r>
      <w:r>
        <w:t xml:space="preserve"> </w:t>
      </w:r>
      <w:r>
        <w:t xml:space="preserve">Reliable, real-time market data specific to Cape Town micro-sectors can be scarce compared to international markets, requiring consultants to develop robust local intelligence networks.</w:t>
      </w:r>
    </w:p>
    <w:p>
      <w:pPr>
        <w:numPr>
          <w:ilvl w:val="0"/>
          <w:numId w:val="1002"/>
        </w:numPr>
        <w:pStyle w:val="Compact"/>
      </w:pPr>
      <w:r>
        <w:rPr>
          <w:bCs/>
          <w:b/>
        </w:rPr>
        <w:t xml:space="preserve">Economic Volatility:</w:t>
      </w:r>
      <w:r>
        <w:t xml:space="preserve"> </w:t>
      </w:r>
      <w:r>
        <w:t xml:space="preserve">Fluctuations in tourism (a major Cape Town employer), rand exchange rates, and global commodity prices create an unstable environment where strategies must be agile – demanding exceptional consultant adaptability.</w:t>
      </w:r>
    </w:p>
    <w:p>
      <w:pPr>
        <w:numPr>
          <w:ilvl w:val="0"/>
          <w:numId w:val="1002"/>
        </w:numPr>
        <w:pStyle w:val="Compact"/>
      </w:pPr>
      <w:r>
        <w:rPr>
          <w:bCs/>
          <w:b/>
        </w:rPr>
        <w:t xml:space="preserve">Building Trust:</w:t>
      </w:r>
      <w:r>
        <w:t xml:space="preserve"> </w:t>
      </w:r>
      <w:r>
        <w:t xml:space="preserve">Overcoming historical distrust of external consultants, particularly concerning data security and perceived lack of understanding of local realities, is a critical initial hurdle for any Business Consultant in South Africa Cape Town.</w:t>
      </w:r>
    </w:p>
    <w:bookmarkEnd w:id="23"/>
    <w:bookmarkStart w:id="24" w:name="X3b01ce2b8e5f90f3b4696d86b7c2d5de96be0d1"/>
    <w:p>
      <w:pPr>
        <w:pStyle w:val="Heading2"/>
      </w:pPr>
      <w:r>
        <w:t xml:space="preserve">The Future Trajectory: Strategic Integration for Sustainable Growth</w:t>
      </w:r>
    </w:p>
    <w:p>
      <w:pPr>
        <w:pStyle w:val="FirstParagraph"/>
      </w:pPr>
      <w:r>
        <w:t xml:space="preserve">This dissertation concludes that the future success of both businesses and the Business Consultant profession within South Africa Cape Town hinges on strategic integration. Consultants must:</w:t>
      </w:r>
    </w:p>
    <w:p>
      <w:pPr>
        <w:numPr>
          <w:ilvl w:val="0"/>
          <w:numId w:val="1003"/>
        </w:numPr>
        <w:pStyle w:val="Compact"/>
      </w:pPr>
      <w:r>
        <w:rPr>
          <w:bCs/>
          <w:b/>
        </w:rPr>
        <w:t xml:space="preserve">Embed Local Knowledge:</w:t>
      </w:r>
      <w:r>
        <w:t xml:space="preserve"> </w:t>
      </w:r>
      <w:r>
        <w:t xml:space="preserve">Deepen understanding through continuous engagement with local chambers (e.g., Cape Chamber of Commerce), industry bodies (e.g., TechCape, Tourism Western Cape), and academic institutions (like UCT, Stellenbosch University).</w:t>
      </w:r>
    </w:p>
    <w:p>
      <w:pPr>
        <w:numPr>
          <w:ilvl w:val="0"/>
          <w:numId w:val="1003"/>
        </w:numPr>
        <w:pStyle w:val="Compact"/>
      </w:pPr>
      <w:r>
        <w:rPr>
          <w:bCs/>
          <w:b/>
        </w:rPr>
        <w:t xml:space="preserve">Prioritize Inclusive Solutions:</w:t>
      </w:r>
      <w:r>
        <w:t xml:space="preserve"> </w:t>
      </w:r>
      <w:r>
        <w:t xml:space="preserve">Design strategies that actively contribute to job creation across diverse demographics and support B-BBEE compliance as a core business driver, not just a regulatory box-ticking exercise – aligning with South Africa's national development goals.</w:t>
      </w:r>
    </w:p>
    <w:p>
      <w:pPr>
        <w:numPr>
          <w:ilvl w:val="0"/>
          <w:numId w:val="1003"/>
        </w:numPr>
        <w:pStyle w:val="Compact"/>
      </w:pPr>
      <w:r>
        <w:rPr>
          <w:bCs/>
          <w:b/>
        </w:rPr>
        <w:t xml:space="preserve">Leverage Technology Contextually:</w:t>
      </w:r>
      <w:r>
        <w:t xml:space="preserve"> </w:t>
      </w:r>
      <w:r>
        <w:t xml:space="preserve">Recommend digital solutions appropriate for the local tech adoption level and infrastructure realities of Cape Town businesses, avoiding "one-size-fits-all" tech implementations common in global consultancy.</w:t>
      </w:r>
    </w:p>
    <w:bookmarkEnd w:id="24"/>
    <w:bookmarkStart w:id="25" w:name="conclusion-a-dissertation-imperative"/>
    <w:p>
      <w:pPr>
        <w:pStyle w:val="Heading2"/>
      </w:pPr>
      <w:r>
        <w:t xml:space="preserve">Conclusion: A Dissertation Imperative</w:t>
      </w:r>
    </w:p>
    <w:p>
      <w:pPr>
        <w:pStyle w:val="FirstParagraph"/>
      </w:pPr>
      <w:r>
        <w:t xml:space="preserve">The strategic necessity of a skilled, locally embedded Business Consultant within South Africa Cape Town's business ecosystem is unequivocal. As this dissertation has demonstrated, generic consultancy models fail to address the unique confluence of regulatory complexity, socio-economic disparity, and vibrant market opportunities defining the Cape Town landscape. Success for both client businesses and consultants demands an unwavering focus on contextual relevance. For businesses striving for resilience and growth in South Africa Cape Town's demanding environment, partnering with a Business Consultant possessing genuine local intelligence is not a luxury; it is a fundamental component of competitive strategy and sustainable contribution to the city's economic future. The ongoing development of this specialized consultancy function represents a crucial lever for advancing inclusive economic development across South Africa, starting right here in the heart of Cape Town.</w:t>
      </w:r>
    </w:p>
    <w:p>
      <w:pPr>
        <w:pStyle w:val="BodyText"/>
      </w:pPr>
      <w:r>
        <w:rPr>
          <w:bCs/>
          <w:b/>
        </w:rPr>
        <w:t xml:space="preserve">Keywords:</w:t>
      </w:r>
      <w:r>
        <w:t xml:space="preserve"> </w:t>
      </w:r>
      <w:r>
        <w:t xml:space="preserve">Business Consultant, South Africa Cape Town, Dissertation, Economic Development, B-BBEE Compliance, Localized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Business Consultants in Navigating South Africa Cape Town's Economic Landscape</dc:title>
  <dc:creator/>
  <dc:language>en</dc:language>
  <cp:keywords/>
  <dcterms:created xsi:type="dcterms:W3CDTF">2026-07-24T03:40:46Z</dcterms:created>
  <dcterms:modified xsi:type="dcterms:W3CDTF">2026-07-24T03:40:46Z</dcterms:modified>
</cp:coreProperties>
</file>

<file path=docProps/custom.xml><?xml version="1.0" encoding="utf-8"?>
<Properties xmlns="http://schemas.openxmlformats.org/officeDocument/2006/custom-properties" xmlns:vt="http://schemas.openxmlformats.org/officeDocument/2006/docPropsVTypes"/>
</file>