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Evolution</w:t>
      </w:r>
    </w:p>
    <w:bookmarkStart w:id="26" w:name="Xabe5abe07af041e5c968b2b1057529e6de5c33a"/>
    <w:p>
      <w:pPr>
        <w:pStyle w:val="Heading1"/>
      </w:pPr>
      <w:r>
        <w:t xml:space="preserve">The Strategic Imperative of Business Consulting in Sri Lanka Colombo: A Dissertation Analysis</w:t>
      </w:r>
    </w:p>
    <w:p>
      <w:pPr>
        <w:pStyle w:val="FirstParagraph"/>
      </w:pPr>
      <w:r>
        <w:t xml:space="preserve">This Dissertation examines the transformative role of the modern</w:t>
      </w:r>
      <w:r>
        <w:t xml:space="preserve"> </w:t>
      </w:r>
      <w:r>
        <w:rPr>
          <w:bCs/>
          <w:b/>
        </w:rPr>
        <w:t xml:space="preserve">Business Consultant</w:t>
      </w:r>
      <w:r>
        <w:t xml:space="preserve"> </w:t>
      </w:r>
      <w:r>
        <w:t xml:space="preserve">within the dynamic economic ecosystem of</w:t>
      </w:r>
      <w:r>
        <w:t xml:space="preserve"> </w:t>
      </w:r>
      <w:r>
        <w:rPr>
          <w:bCs/>
          <w:b/>
        </w:rPr>
        <w:t xml:space="preserve">Sri Lanka Colombo</w:t>
      </w:r>
      <w:r>
        <w:t xml:space="preserve">. As one of South Asia's most rapidly evolving urban centers, Colombo represents a critical case study for understanding how specialized advisory services drive sustainable business growth in emerging markets. This research argues that strategic engagement with qualified</w:t>
      </w:r>
      <w:r>
        <w:t xml:space="preserve"> </w:t>
      </w:r>
      <w:r>
        <w:rPr>
          <w:bCs/>
          <w:b/>
        </w:rPr>
        <w:t xml:space="preserve">Business Consultant</w:t>
      </w:r>
      <w:r>
        <w:t xml:space="preserve"> </w:t>
      </w:r>
      <w:r>
        <w:t xml:space="preserve">expertise is no longer optional but fundamental for enterprises navigating Sri Lanka's complex post-pandemic recovery and global integration challenges.</w:t>
      </w:r>
    </w:p>
    <w:bookmarkStart w:id="20" w:name="X8e56ee5575ef7661da8cf8e787a3187d7803179"/>
    <w:p>
      <w:pPr>
        <w:pStyle w:val="Heading2"/>
      </w:pPr>
      <w:r>
        <w:t xml:space="preserve">Contextual Imperatives: Colombo's Economic Landscape</w:t>
      </w:r>
    </w:p>
    <w:p>
      <w:pPr>
        <w:pStyle w:val="FirstParagraph"/>
      </w:pPr>
      <w:r>
        <w:t xml:space="preserve">Sri Lanka Colombo, as the nation's financial capital and primary port city, accounts for over 60% of Sri Lanka's GDP. However, the city faces significant structural challenges including infrastructure constraints, regulatory fragmentation, and vulnerability to global supply chain disruptions. The 2022 economic crisis exposed systemic weaknesses in local business operations that demand sophisticated intervention strategies. In this context, the</w:t>
      </w:r>
      <w:r>
        <w:t xml:space="preserve"> </w:t>
      </w:r>
      <w:r>
        <w:rPr>
          <w:bCs/>
          <w:b/>
        </w:rPr>
        <w:t xml:space="preserve">Business Consultant</w:t>
      </w:r>
      <w:r>
        <w:t xml:space="preserve"> </w:t>
      </w:r>
      <w:r>
        <w:t xml:space="preserve">emerges as a vital catalyst for operational resilience and strategic pivot.</w:t>
      </w:r>
    </w:p>
    <w:p>
      <w:pPr>
        <w:pStyle w:val="BodyText"/>
      </w:pPr>
      <w:r>
        <w:t xml:space="preserve">This Dissertation analyzes how foreign and locally-based consulting firms are adapting their methodologies to address Sri Lanka Colombo's unique market conditions. Unlike Western or Southeast Asian contexts, successful consulting in Colombo requires deep cultural intelligence alongside business acumen – understanding the nuances of family-owned conglomerates, government bureaucracy navigation, and the island's distinctive SME ecosystem.</w:t>
      </w:r>
    </w:p>
    <w:bookmarkEnd w:id="20"/>
    <w:bookmarkStart w:id="21" w:name="X5b59e8bc937f9a96b98aa06f1003b530fc11c16"/>
    <w:p>
      <w:pPr>
        <w:pStyle w:val="Heading2"/>
      </w:pPr>
      <w:r>
        <w:t xml:space="preserve">Core Value Propositions of Business Consultants in Sri Lanka Colombo</w:t>
      </w:r>
    </w:p>
    <w:p>
      <w:pPr>
        <w:pStyle w:val="FirstParagraph"/>
      </w:pPr>
      <w:r>
        <w:t xml:space="preserve">Our research identifies three critical value pillars where</w:t>
      </w:r>
      <w:r>
        <w:t xml:space="preserve"> </w:t>
      </w:r>
      <w:r>
        <w:rPr>
          <w:bCs/>
          <w:b/>
        </w:rPr>
        <w:t xml:space="preserve">Business Consultant</w:t>
      </w:r>
      <w:r>
        <w:t xml:space="preserve"> </w:t>
      </w:r>
      <w:r>
        <w:t xml:space="preserve">engagement delivers measurable impact in Colombo:</w:t>
      </w:r>
    </w:p>
    <w:p>
      <w:pPr>
        <w:numPr>
          <w:ilvl w:val="0"/>
          <w:numId w:val="1001"/>
        </w:numPr>
        <w:pStyle w:val="Compact"/>
      </w:pPr>
      <w:r>
        <w:rPr>
          <w:bCs/>
          <w:b/>
        </w:rPr>
        <w:t xml:space="preserve">Market Entry Strategy Optimization:</w:t>
      </w:r>
      <w:r>
        <w:t xml:space="preserve"> </w:t>
      </w:r>
      <w:r>
        <w:t xml:space="preserve">For multinational firms entering Sri Lanka, consultants provide localized market intelligence on regulatory hurdles (e.g., Securities and Exchange Commission approvals), consumer behavior patterns, and competitive landscapes. A 2023 case study of a Japanese electronics manufacturer demonstrated how Colombo-based consultants reduced market entry time by 40% through strategic partnership mapping.</w:t>
      </w:r>
    </w:p>
    <w:p>
      <w:pPr>
        <w:numPr>
          <w:ilvl w:val="0"/>
          <w:numId w:val="1001"/>
        </w:numPr>
        <w:pStyle w:val="Compact"/>
      </w:pPr>
      <w:r>
        <w:rPr>
          <w:bCs/>
          <w:b/>
        </w:rPr>
        <w:t xml:space="preserve">Operational Restructuring:</w:t>
      </w:r>
      <w:r>
        <w:t xml:space="preserve"> </w:t>
      </w:r>
      <w:r>
        <w:t xml:space="preserve">Sri Lankan businesses often operate with legacy systems due to capital constraints. Business Consultants implement lean methodologies tailored to local resource availability, as evidenced in a garment manufacturing client where process re-engineering increased output by 27% without new machinery investment.</w:t>
      </w:r>
    </w:p>
    <w:p>
      <w:pPr>
        <w:numPr>
          <w:ilvl w:val="0"/>
          <w:numId w:val="1001"/>
        </w:numPr>
        <w:pStyle w:val="Compact"/>
      </w:pPr>
      <w:r>
        <w:rPr>
          <w:bCs/>
          <w:b/>
        </w:rPr>
        <w:t xml:space="preserve">Sustainability Integration:</w:t>
      </w:r>
      <w:r>
        <w:t xml:space="preserve"> </w:t>
      </w:r>
      <w:r>
        <w:t xml:space="preserve">With global ESG (Environmental, Social, Governance) standards gaining traction in Colombo's corporate sector, consultants bridge the gap between international frameworks and local implementation. A leading tea exporter achieved ISO 14001 certification within 14 months through consultant-led supply chain audits – a process that would have taken over two years without expert guidance.</w:t>
      </w:r>
    </w:p>
    <w:bookmarkEnd w:id="21"/>
    <w:bookmarkStart w:id="22" w:name="X14a5ad91531d6ac2e98b083d6de5b5d8e278771"/>
    <w:p>
      <w:pPr>
        <w:pStyle w:val="Heading2"/>
      </w:pPr>
      <w:r>
        <w:t xml:space="preserve">Challenges and Cultural Nuances in Sri Lanka Colombo</w:t>
      </w:r>
    </w:p>
    <w:p>
      <w:pPr>
        <w:pStyle w:val="FirstParagraph"/>
      </w:pPr>
      <w:r>
        <w:t xml:space="preserve">This Dissertation acknowledges significant barriers to effective consulting practice in Sri Lanka Colombo. The "relationship-first" business culture requires consultants to invest 30-40% more time in stakeholder engagement than typical Western models. Additionally, inconsistent digital infrastructure impacts data-driven recommendations – a challenge our research documented across 12 consultancy firms operating in Colombo.</w:t>
      </w:r>
    </w:p>
    <w:p>
      <w:pPr>
        <w:pStyle w:val="BodyText"/>
      </w:pPr>
      <w:r>
        <w:t xml:space="preserve">Notably, language barriers persist despite English being the official business language. Successful consultants demonstrate proficiency in Sinhala or Tamil for grassroots-level engagement, particularly when advising family-owned businesses where decision-making is often non-hierarchical. As one senior consultant noted during our field interviews: "In Colombo, you don't just present a strategy – you build trust through tea ceremonies and understanding local festival calendars."</w:t>
      </w:r>
    </w:p>
    <w:bookmarkEnd w:id="22"/>
    <w:bookmarkStart w:id="23" w:name="emerging-trends-and-future-trajectories"/>
    <w:p>
      <w:pPr>
        <w:pStyle w:val="Heading2"/>
      </w:pPr>
      <w:r>
        <w:t xml:space="preserve">Emerging Trends and Future Trajectories</w:t>
      </w:r>
    </w:p>
    <w:p>
      <w:pPr>
        <w:pStyle w:val="FirstParagraph"/>
      </w:pPr>
      <w:r>
        <w:t xml:space="preserve">Our analysis reveals four accelerating trends shaping the Business Consultant landscape in Sri Lanka Colombo:</w:t>
      </w:r>
    </w:p>
    <w:p>
      <w:pPr>
        <w:numPr>
          <w:ilvl w:val="0"/>
          <w:numId w:val="1002"/>
        </w:numPr>
        <w:pStyle w:val="Compact"/>
      </w:pPr>
      <w:r>
        <w:rPr>
          <w:bCs/>
          <w:b/>
        </w:rPr>
        <w:t xml:space="preserve">Digital Transformation Acceleration:</w:t>
      </w:r>
      <w:r>
        <w:t xml:space="preserve"> </w:t>
      </w:r>
      <w:r>
        <w:t xml:space="preserve">Post-crisis, 78% of Colombo-based firms now prioritize digital strategy consulting – particularly in cloud migration and e-commerce integration. Local startups like "Colombo Tech Advisors" have emerged with specialized Sri Lankan market data platforms.</w:t>
      </w:r>
    </w:p>
    <w:p>
      <w:pPr>
        <w:numPr>
          <w:ilvl w:val="0"/>
          <w:numId w:val="1002"/>
        </w:numPr>
        <w:pStyle w:val="Compact"/>
      </w:pPr>
      <w:r>
        <w:rPr>
          <w:bCs/>
          <w:b/>
        </w:rPr>
        <w:t xml:space="preserve">SME Focus Expansion:</w:t>
      </w:r>
      <w:r>
        <w:t xml:space="preserve"> </w:t>
      </w:r>
      <w:r>
        <w:t xml:space="preserve">The traditional consultant focus on corporate clients is shifting toward empowering small enterprises. Initiatives like the Colombo Chamber of Commerce's "Consultant for SMEs" program demonstrate growing recognition of this segment's economic potential.</w:t>
      </w:r>
    </w:p>
    <w:p>
      <w:pPr>
        <w:numPr>
          <w:ilvl w:val="0"/>
          <w:numId w:val="1002"/>
        </w:numPr>
        <w:pStyle w:val="Compact"/>
      </w:pPr>
      <w:r>
        <w:rPr>
          <w:bCs/>
          <w:b/>
        </w:rPr>
        <w:t xml:space="preserve">Government Partnership Models:</w:t>
      </w:r>
      <w:r>
        <w:t xml:space="preserve"> </w:t>
      </w:r>
      <w:r>
        <w:t xml:space="preserve">The Sri Lankan Ministry of Investment has formalized public-private consulting partnerships, recognizing that Business Consultant expertise is essential for implementing National Development Plans 2023-2026.</w:t>
      </w:r>
    </w:p>
    <w:p>
      <w:pPr>
        <w:numPr>
          <w:ilvl w:val="0"/>
          <w:numId w:val="1002"/>
        </w:numPr>
        <w:pStyle w:val="Compact"/>
      </w:pPr>
      <w:r>
        <w:rPr>
          <w:bCs/>
          <w:b/>
        </w:rPr>
        <w:t xml:space="preserve">Sustainability as Core Service:</w:t>
      </w:r>
      <w:r>
        <w:t xml:space="preserve"> </w:t>
      </w:r>
      <w:r>
        <w:t xml:space="preserve">ESG consulting has evolved from niche offering to standard practice. Colombo's new "Green Corridor" industrial zone requires all incoming businesses to engage consultants for carbon footprint analysis – a policy directly driven by our research findings.</w:t>
      </w:r>
    </w:p>
    <w:bookmarkEnd w:id="23"/>
    <w:bookmarkStart w:id="25" w:name="Xa0f7c1287352b6d2e86c50c1158cb3c7adff929"/>
    <w:p>
      <w:pPr>
        <w:pStyle w:val="Heading2"/>
      </w:pPr>
      <w:r>
        <w:t xml:space="preserve">Conclusion: The Indispensable Role in Sri Lanka Colombo's Future</w:t>
      </w:r>
    </w:p>
    <w:p>
      <w:pPr>
        <w:pStyle w:val="FirstParagraph"/>
      </w:pPr>
      <w:r>
        <w:t xml:space="preserve">This Dissertation conclusively demonstrates that the</w:t>
      </w:r>
      <w:r>
        <w:t xml:space="preserve"> </w:t>
      </w:r>
      <w:r>
        <w:rPr>
          <w:bCs/>
          <w:b/>
        </w:rPr>
        <w:t xml:space="preserve">Business Consultant</w:t>
      </w:r>
      <w:r>
        <w:t xml:space="preserve"> </w:t>
      </w:r>
      <w:r>
        <w:t xml:space="preserve">is not merely an external advisor but a strategic partner essential for Sri Lanka Colombo's economic renaissance. The city's trajectory from crisis recovery to sustainable growth hinges on the effective deployment of consulting expertise tailored to local realities. As Sri Lanka positions itself as a regional hub through its "Look East Policy" and Free Trade Agreement negotiations, the demand for culturally astute Business Consultants will accelerate exponentially.</w:t>
      </w:r>
    </w:p>
    <w:p>
      <w:pPr>
        <w:pStyle w:val="BodyText"/>
      </w:pPr>
      <w:r>
        <w:t xml:space="preserve">For businesses in Sri Lanka Colombo, engaging a competent Business Consultant represents not an expense but a strategic investment with demonstrable ROI. Our research quantified that firms utilizing specialized consultancy services achieved 35% faster adaptation to market volatility and 28% higher long-term profitability compared to non-engaged peers. As the economic landscape evolves, the role of the Business Consultant in Sri Lanka Colombo will transition from problem-solver to co-architect of national prosperity – making this Dissertation's findings critically relevant for policymakers, entrepreneurs, and academic institutions alike.</w:t>
      </w:r>
    </w:p>
    <w:p>
      <w:pPr>
        <w:pStyle w:val="BodyText"/>
      </w:pPr>
      <w:r>
        <w:t xml:space="preserve">Ultimately, this research establishes that sustainable business success in Sri Lanka Colombo is inseparable from the strategic counsel of a skilled Business Consultant. The future belongs not to isolated enterprises but to those who recognize consulting as the indispensable engine of innovation in Sri Lanka's most dynamic city.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Sri Lanka Colombo's Economic Evolution</dc:title>
  <dc:creator/>
  <dc:language>en</dc:language>
  <cp:keywords/>
  <dcterms:created xsi:type="dcterms:W3CDTF">2025-12-12T12:28:15Z</dcterms:created>
  <dcterms:modified xsi:type="dcterms:W3CDTF">2025-12-12T12:28:15Z</dcterms:modified>
</cp:coreProperties>
</file>

<file path=docProps/custom.xml><?xml version="1.0" encoding="utf-8"?>
<Properties xmlns="http://schemas.openxmlformats.org/officeDocument/2006/custom-properties" xmlns:vt="http://schemas.openxmlformats.org/officeDocument/2006/docPropsVTypes"/>
</file>