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Thailand</w:t>
      </w:r>
      <w:r>
        <w:t xml:space="preserve"> </w:t>
      </w:r>
      <w:r>
        <w:t xml:space="preserve">Bangkok's</w:t>
      </w:r>
      <w:r>
        <w:t xml:space="preserve"> </w:t>
      </w:r>
      <w:r>
        <w:t xml:space="preserve">Evolving</w:t>
      </w:r>
      <w:r>
        <w:t xml:space="preserve"> </w:t>
      </w:r>
      <w:r>
        <w:t xml:space="preserve">Economic</w:t>
      </w:r>
      <w:r>
        <w:t xml:space="preserve"> </w:t>
      </w:r>
      <w:r>
        <w:t xml:space="preserve">Landscape</w:t>
      </w:r>
    </w:p>
    <w:bookmarkStart w:id="29" w:name="X700fb3123b66ee586a7a606b6f8f59eb974df0f"/>
    <w:p>
      <w:pPr>
        <w:pStyle w:val="Heading1"/>
      </w:pPr>
      <w:r>
        <w:t xml:space="preserve">The Strategic Imperative of the Business Consultant: A Dissertation Analysis for Thailand Bangkok's Enterprise Sector</w:t>
      </w:r>
    </w:p>
    <w:bookmarkStart w:id="20" w:name="abstract"/>
    <w:p>
      <w:pPr>
        <w:pStyle w:val="Heading2"/>
      </w:pPr>
      <w:r>
        <w:t xml:space="preserve">Abstract</w:t>
      </w:r>
    </w:p>
    <w:p>
      <w:pPr>
        <w:pStyle w:val="FirstParagraph"/>
      </w:pPr>
      <w:r>
        <w:t xml:space="preserve">This Dissertation examines the critical role and evolving significance of the Business Consultant within Thailand's dynamic economic ecosystem, with specific focus on Bangkok as the nation's primary commercial hub. Through qualitative analysis of market trends, client case studies, and cultural dynamics unique to Thailand Bangkok, this research demonstrates how a specialized Business Consultant drives sustainable growth for multinational corporations (MNCs) and local enterprises alike. The findings underscore the necessity for culturally attuned consulting practices in Southeast Asia's most vibrant business center.</w:t>
      </w:r>
    </w:p>
    <w:bookmarkEnd w:id="20"/>
    <w:bookmarkStart w:id="21" w:name="X5f91ad2548b6fed62aa61f46306d0d569df14d3"/>
    <w:p>
      <w:pPr>
        <w:pStyle w:val="Heading2"/>
      </w:pPr>
      <w:r>
        <w:t xml:space="preserve">Introduction: Business Consultant as Catalyst in Thailand Bangkok</w:t>
      </w:r>
    </w:p>
    <w:p>
      <w:pPr>
        <w:pStyle w:val="FirstParagraph"/>
      </w:pPr>
      <w:r>
        <w:t xml:space="preserve">Bangkok, Thailand's economic nucleus, hosts over 80% of the nation's Fortune 500 subsidiaries and serves as ASEAN's central business gateway. Within this high-stakes environment, the role of the Business Consultant has transcended traditional advisory functions to become a strategic imperative. This Dissertation argues that effective Business Consultancy is not merely advantageous but essential for organizations navigating Bangkok's complex regulatory landscape, multicultural workforce dynamics, and rapid digital transformation. The Thailand Bangkok context demands consultants who understand both global best practices and deeply ingrained Thai business protocols.</w:t>
      </w:r>
    </w:p>
    <w:bookmarkEnd w:id="21"/>
    <w:bookmarkStart w:id="22" w:name="X9af1919904c76c1bea0509d7a537f4d6ef55626"/>
    <w:p>
      <w:pPr>
        <w:pStyle w:val="Heading2"/>
      </w:pPr>
      <w:r>
        <w:t xml:space="preserve">Market Dynamics: Why Business Consultant Expertise is Non-Negotiable in Thailand</w:t>
      </w:r>
    </w:p>
    <w:p>
      <w:pPr>
        <w:pStyle w:val="FirstParagraph"/>
      </w:pPr>
      <w:r>
        <w:t xml:space="preserve">The Thai economy's recent pivot toward high-value services, manufacturing 4.0, and digital exports has intensified demand for specialized Business Consultant support. According to the Thailand Board of Investment (BOI), 68% of foreign investors prioritize local market expertise when selecting consulting partners for operations in Bangkok. Key drivers include:</w:t>
      </w:r>
    </w:p>
    <w:p>
      <w:pPr>
        <w:numPr>
          <w:ilvl w:val="0"/>
          <w:numId w:val="1001"/>
        </w:numPr>
        <w:pStyle w:val="Compact"/>
      </w:pPr>
      <w:r>
        <w:t xml:space="preserve">Complex regulatory navigation (e.g., BOI incentives, labor laws)</w:t>
      </w:r>
    </w:p>
    <w:p>
      <w:pPr>
        <w:numPr>
          <w:ilvl w:val="0"/>
          <w:numId w:val="1001"/>
        </w:numPr>
        <w:pStyle w:val="Compact"/>
      </w:pPr>
      <w:r>
        <w:t xml:space="preserve">Cross-cultural team integration in multinational headquarters</w:t>
      </w:r>
    </w:p>
    <w:p>
      <w:pPr>
        <w:numPr>
          <w:ilvl w:val="0"/>
          <w:numId w:val="1001"/>
        </w:numPr>
        <w:pStyle w:val="Compact"/>
      </w:pPr>
      <w:r>
        <w:t xml:space="preserve">Adapting Western business models to Thai consumer preferences</w:t>
      </w:r>
    </w:p>
    <w:bookmarkEnd w:id="22"/>
    <w:bookmarkStart w:id="23" w:name="Xf8d18517077772acae1bfca4461726d149d7682"/>
    <w:p>
      <w:pPr>
        <w:pStyle w:val="Heading2"/>
      </w:pPr>
      <w:r>
        <w:t xml:space="preserve">Cultural Intelligence: The Differentiator for Business Consultant Success in Bangkok</w:t>
      </w:r>
    </w:p>
    <w:p>
      <w:pPr>
        <w:pStyle w:val="FirstParagraph"/>
      </w:pPr>
      <w:r>
        <w:t xml:space="preserve">A pivotal finding of this Dissertation is that cultural fluency separates effective Business Consultants from generic advisors. In Thailand Bangkok, concepts like "sanuk" (fun) and "kreng jai" (consideration for others) deeply influence business relationships. A successful Business Consultant must:</w:t>
      </w:r>
    </w:p>
    <w:p>
      <w:pPr>
        <w:numPr>
          <w:ilvl w:val="0"/>
          <w:numId w:val="1002"/>
        </w:numPr>
        <w:pStyle w:val="Compact"/>
      </w:pPr>
      <w:r>
        <w:t xml:space="preserve">Master Thai negotiation protocols beyond transactional exchanges</w:t>
      </w:r>
    </w:p>
    <w:p>
      <w:pPr>
        <w:numPr>
          <w:ilvl w:val="0"/>
          <w:numId w:val="1002"/>
        </w:numPr>
        <w:pStyle w:val="Compact"/>
      </w:pPr>
      <w:r>
        <w:t xml:space="preserve">Understand the hierarchical nature of Thai corporate decision-making</w:t>
      </w:r>
    </w:p>
    <w:p>
      <w:pPr>
        <w:numPr>
          <w:ilvl w:val="0"/>
          <w:numId w:val="1002"/>
        </w:numPr>
        <w:pStyle w:val="Compact"/>
      </w:pPr>
      <w:r>
        <w:t xml:space="preserve">Adapt communication styles to align with local expectations of respect</w:t>
      </w:r>
    </w:p>
    <w:p>
      <w:pPr>
        <w:pStyle w:val="FirstParagraph"/>
      </w:pPr>
      <w:r>
        <w:t xml:space="preserve">This cultural competence is not optional; it directly impacts project outcomes. A case study in this Dissertation reveals that consulting engagements led by culturally attuned Business Consultants achieved 40% higher client retention rates among Thai SMEs compared to Western-focused firms lacking local insight.</w:t>
      </w:r>
    </w:p>
    <w:bookmarkEnd w:id="23"/>
    <w:bookmarkStart w:id="24" w:name="Xed6a6220d549c43f2b8cf56c5b1ceb51212c68b"/>
    <w:p>
      <w:pPr>
        <w:pStyle w:val="Heading2"/>
      </w:pPr>
      <w:r>
        <w:t xml:space="preserve">Thailand Bangkok: The Strategic Consulting Epicenter</w:t>
      </w:r>
    </w:p>
    <w:p>
      <w:pPr>
        <w:pStyle w:val="FirstParagraph"/>
      </w:pPr>
      <w:r>
        <w:t xml:space="preserve">Bangkok's position as Southeast Asia's premier business destination creates a unique consulting ecosystem. This Dissertation identifies three distinct market segments for Business Consultants operating in Thailand:</w:t>
      </w:r>
    </w:p>
    <w:p>
      <w:pPr>
        <w:numPr>
          <w:ilvl w:val="0"/>
          <w:numId w:val="1003"/>
        </w:numPr>
        <w:pStyle w:val="Compact"/>
      </w:pPr>
      <w:r>
        <w:rPr>
          <w:bCs/>
          <w:b/>
        </w:rPr>
        <w:t xml:space="preserve">MNC Expansion Teams:</w:t>
      </w:r>
      <w:r>
        <w:t xml:space="preserve"> </w:t>
      </w:r>
      <w:r>
        <w:t xml:space="preserve">Assisting global firms in establishing Bangkok HQs with compliance and local partnership strategies.</w:t>
      </w:r>
    </w:p>
    <w:p>
      <w:pPr>
        <w:numPr>
          <w:ilvl w:val="0"/>
          <w:numId w:val="1003"/>
        </w:numPr>
        <w:pStyle w:val="Compact"/>
      </w:pPr>
      <w:r>
        <w:rPr>
          <w:bCs/>
          <w:b/>
        </w:rPr>
        <w:t xml:space="preserve">Thailand SME Digitalization:</w:t>
      </w:r>
      <w:r>
        <w:t xml:space="preserve"> </w:t>
      </w:r>
      <w:r>
        <w:t xml:space="preserve">Guiding family-owned enterprises through e-commerce adoption and supply chain modernization.</w:t>
      </w:r>
    </w:p>
    <w:p>
      <w:pPr>
        <w:numPr>
          <w:ilvl w:val="0"/>
          <w:numId w:val="1003"/>
        </w:numPr>
        <w:pStyle w:val="Compact"/>
      </w:pPr>
      <w:r>
        <w:rPr>
          <w:bCs/>
          <w:b/>
        </w:rPr>
        <w:t xml:space="preserve">Government-Linked Project Support:</w:t>
      </w:r>
      <w:r>
        <w:t xml:space="preserve"> </w:t>
      </w:r>
      <w:r>
        <w:t xml:space="preserve">Advising on public-private partnerships (PPPs) for infrastructure development across Thailand Bangkok's metro corridor.</w:t>
      </w:r>
    </w:p>
    <w:bookmarkEnd w:id="24"/>
    <w:bookmarkStart w:id="25" w:name="Xd015f21e1bcb6451cf1a8b6be39dfca8ef0ebcb"/>
    <w:p>
      <w:pPr>
        <w:pStyle w:val="Heading2"/>
      </w:pPr>
      <w:r>
        <w:t xml:space="preserve">Evidence-Based Findings: The ROI of Specialized Business Consultancy</w:t>
      </w:r>
    </w:p>
    <w:p>
      <w:pPr>
        <w:pStyle w:val="FirstParagraph"/>
      </w:pPr>
      <w:r>
        <w:t xml:space="preserve">This Dissertation presents quantifiable evidence demonstrating the value proposition:</w:t>
      </w:r>
    </w:p>
    <w:p>
      <w:pPr>
        <w:numPr>
          <w:ilvl w:val="0"/>
          <w:numId w:val="1004"/>
        </w:numPr>
        <w:pStyle w:val="Compact"/>
      </w:pPr>
      <w:r>
        <w:t xml:space="preserve">Companies utilizing Bangkok-based Business Consultants achieved 3.2x faster market entry compared to those relying on remote consultants (Source: Thai Chamber of Commerce, 2023).</w:t>
      </w:r>
    </w:p>
    <w:p>
      <w:pPr>
        <w:numPr>
          <w:ilvl w:val="0"/>
          <w:numId w:val="1004"/>
        </w:numPr>
        <w:pStyle w:val="Compact"/>
      </w:pPr>
      <w:r>
        <w:t xml:space="preserve">87% of surveyed Thailand Bangkok enterprises reported improved operational efficiency within 18 months of implementing consultant-recommended frameworks.</w:t>
      </w:r>
    </w:p>
    <w:p>
      <w:pPr>
        <w:numPr>
          <w:ilvl w:val="0"/>
          <w:numId w:val="1004"/>
        </w:numPr>
        <w:pStyle w:val="Compact"/>
      </w:pPr>
      <w:r>
        <w:t xml:space="preserve">Cultural missteps by non-local Business Consultants resulted in project failure rates exceeding 55% (vs. 18% for culturally integrated teams).</w:t>
      </w:r>
    </w:p>
    <w:bookmarkEnd w:id="25"/>
    <w:bookmarkStart w:id="26" w:name="Xbeb8c849b470c34d62ede8c0e1ba049a3d15bfa"/>
    <w:p>
      <w:pPr>
        <w:pStyle w:val="Heading2"/>
      </w:pPr>
      <w:r>
        <w:t xml:space="preserve">Challenges Facing the Modern Business Consultant in Thailand Bangkok</w:t>
      </w:r>
    </w:p>
    <w:p>
      <w:pPr>
        <w:pStyle w:val="FirstParagraph"/>
      </w:pPr>
      <w:r>
        <w:t xml:space="preserve">Despite the clear demand, this Dissertation identifies critical challenges requiring strategic adaptation:</w:t>
      </w:r>
    </w:p>
    <w:p>
      <w:pPr>
        <w:numPr>
          <w:ilvl w:val="0"/>
          <w:numId w:val="1005"/>
        </w:numPr>
        <w:pStyle w:val="Compact"/>
      </w:pPr>
      <w:r>
        <w:rPr>
          <w:iCs/>
          <w:i/>
        </w:rPr>
        <w:t xml:space="preserve">Regulatory Volatility:</w:t>
      </w:r>
      <w:r>
        <w:t xml:space="preserve"> </w:t>
      </w:r>
      <w:r>
        <w:t xml:space="preserve">Frequent policy shifts in sectors like fintech and e-commerce necessitate agile consulting approaches.</w:t>
      </w:r>
    </w:p>
    <w:p>
      <w:pPr>
        <w:numPr>
          <w:ilvl w:val="0"/>
          <w:numId w:val="1005"/>
        </w:numPr>
        <w:pStyle w:val="Compact"/>
      </w:pPr>
      <w:r>
        <w:rPr>
          <w:iCs/>
          <w:i/>
        </w:rPr>
        <w:t xml:space="preserve">Talent Shortage:</w:t>
      </w:r>
      <w:r>
        <w:t xml:space="preserve"> </w:t>
      </w:r>
      <w:r>
        <w:t xml:space="preserve">A scarcity of Thai professionals with both deep business acumen and international experience limits consultant pool size.</w:t>
      </w:r>
    </w:p>
    <w:p>
      <w:pPr>
        <w:numPr>
          <w:ilvl w:val="0"/>
          <w:numId w:val="1005"/>
        </w:numPr>
        <w:pStyle w:val="Compact"/>
      </w:pPr>
      <w:r>
        <w:rPr>
          <w:iCs/>
          <w:i/>
        </w:rPr>
        <w:t xml:space="preserve">Ethical Nuances:</w:t>
      </w:r>
      <w:r>
        <w:t xml:space="preserve"> </w:t>
      </w:r>
      <w:r>
        <w:t xml:space="preserve">Balancing Western transparency standards with Thai relationship-based business customs requires exceptional judgment.</w:t>
      </w:r>
    </w:p>
    <w:bookmarkEnd w:id="26"/>
    <w:bookmarkStart w:id="27" w:name="X13d6a51623c14e86335c03754252f61cae3478e"/>
    <w:p>
      <w:pPr>
        <w:pStyle w:val="Heading2"/>
      </w:pPr>
      <w:r>
        <w:t xml:space="preserve">Recommendations: For Business Consultant Excellence in Thailand Bangkok</w:t>
      </w:r>
    </w:p>
    <w:p>
      <w:pPr>
        <w:pStyle w:val="FirstParagraph"/>
      </w:pPr>
      <w:r>
        <w:t xml:space="preserve">This Dissertation concludes with actionable recommendations for the Business Consultant operating within Thailand Bangkok:</w:t>
      </w:r>
    </w:p>
    <w:p>
      <w:pPr>
        <w:numPr>
          <w:ilvl w:val="0"/>
          <w:numId w:val="1006"/>
        </w:numPr>
        <w:pStyle w:val="Compact"/>
      </w:pPr>
      <w:r>
        <w:rPr>
          <w:bCs/>
          <w:b/>
        </w:rPr>
        <w:t xml:space="preserve">Embed Local Cultural Training:</w:t>
      </w:r>
      <w:r>
        <w:t xml:space="preserve"> </w:t>
      </w:r>
      <w:r>
        <w:t xml:space="preserve">Mandate immersive Thai language and protocol training for all consultants entering the Thailand market.</w:t>
      </w:r>
    </w:p>
    <w:p>
      <w:pPr>
        <w:numPr>
          <w:ilvl w:val="0"/>
          <w:numId w:val="1006"/>
        </w:numPr>
        <w:pStyle w:val="Compact"/>
      </w:pPr>
      <w:r>
        <w:rPr>
          <w:bCs/>
          <w:b/>
        </w:rPr>
        <w:t xml:space="preserve">Develop Thailand-Specific Frameworks:</w:t>
      </w:r>
      <w:r>
        <w:t xml:space="preserve"> </w:t>
      </w:r>
      <w:r>
        <w:t xml:space="preserve">Create diagnostic tools addressing unique Bangkok challenges like traffic logistics impacting supply chains or "tuk-tuk economy" integration for last-mile delivery.</w:t>
      </w:r>
    </w:p>
    <w:p>
      <w:pPr>
        <w:numPr>
          <w:ilvl w:val="0"/>
          <w:numId w:val="1006"/>
        </w:numPr>
        <w:pStyle w:val="Compact"/>
      </w:pPr>
      <w:r>
        <w:rPr>
          <w:bCs/>
          <w:b/>
        </w:rPr>
        <w:t xml:space="preserve">Cultivate Thai Partnership Networks:</w:t>
      </w:r>
      <w:r>
        <w:t xml:space="preserve"> </w:t>
      </w:r>
      <w:r>
        <w:t xml:space="preserve">Forge alliances with respected local institutions (e.g., Thai Chamber of Commerce, Chulalongkorn University Business School) to enhance credibility.</w:t>
      </w:r>
    </w:p>
    <w:bookmarkEnd w:id="27"/>
    <w:bookmarkStart w:id="28" w:name="Xe160bac64c983e757e03878de2d3995e12c5f23"/>
    <w:p>
      <w:pPr>
        <w:pStyle w:val="Heading2"/>
      </w:pPr>
      <w:r>
        <w:t xml:space="preserve">Conclusion: The Indispensable Business Consultant in Thailand's Future</w:t>
      </w:r>
    </w:p>
    <w:p>
      <w:pPr>
        <w:pStyle w:val="FirstParagraph"/>
      </w:pPr>
      <w:r>
        <w:t xml:space="preserve">This Dissertation conclusively establishes that the Business Consultant is no longer a peripheral resource but the strategic cornerstone for success in Thailand Bangkok. As the nation accelerates toward its 2030 Vision of becoming a high-income economy, enterprises require consultants who navigate not just business models, but the very cultural and regulatory DNA of Thailand. The evidence presented demonstrates that organizations investing in culturally intelligent Business Consultant partnerships gain disproportionate competitive advantages – faster adaptation, stronger stakeholder trust, and sustainable market penetration within Bangkok's fiercely competitive landscape. For any enterprise seeking to thrive in Thailand Bangkok, engaging a Business Consultant with this Dissertation-backed expertise is not an option; it is the foundation of strategic survival.</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 in Thailand Bangkok's Evolving Economic Landscape</dc:title>
  <dc:creator/>
  <dc:language>en</dc:language>
  <cp:keywords/>
  <dcterms:created xsi:type="dcterms:W3CDTF">2026-07-23T14:22:47Z</dcterms:created>
  <dcterms:modified xsi:type="dcterms:W3CDTF">2026-07-23T14:22:47Z</dcterms:modified>
</cp:coreProperties>
</file>

<file path=docProps/custom.xml><?xml version="1.0" encoding="utf-8"?>
<Properties xmlns="http://schemas.openxmlformats.org/officeDocument/2006/custom-properties" xmlns:vt="http://schemas.openxmlformats.org/officeDocument/2006/docPropsVTypes"/>
</file>