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e5068ad3db308590a8bca58a93c7f2cccde52ff"/>
    <w:p>
      <w:pPr>
        <w:pStyle w:val="Heading1"/>
      </w:pPr>
      <w:r>
        <w:t xml:space="preserve">Dissertation: The Strategic Role of Business Consultants in United States Los Angeles</w:t>
      </w:r>
    </w:p>
    <w:p>
      <w:pPr>
        <w:pStyle w:val="FirstParagraph"/>
      </w:pPr>
      <w:r>
        <w:t xml:space="preserve">This dissertation provides an in-depth analysis of the pivotal role played by</w:t>
      </w:r>
      <w:r>
        <w:t xml:space="preserve"> </w:t>
      </w:r>
      <w:r>
        <w:rPr>
          <w:bCs/>
          <w:b/>
        </w:rPr>
        <w:t xml:space="preserve">Business Consultant</w:t>
      </w:r>
      <w:r>
        <w:t xml:space="preserve"> </w:t>
      </w:r>
      <w:r>
        <w:t xml:space="preserve">firms within the dynamic economic landscape of</w:t>
      </w:r>
      <w:r>
        <w:t xml:space="preserve"> </w:t>
      </w:r>
      <w:r>
        <w:rPr>
          <w:bCs/>
          <w:b/>
        </w:rPr>
        <w:t xml:space="preserve">United States Los Angeles</w:t>
      </w:r>
      <w:r>
        <w:t xml:space="preserve">. As a global hub for entertainment, technology, international trade, and entrepreneurship, Los Angeles demands specialized strategic expertise to navigate its complex market forces. This document examines how certified Business Consultants serve as indispensable partners for organizations seeking growth, operational excellence, and sustainable competitiveness within the unique ecosystem of Southern California.</w:t>
      </w:r>
    </w:p>
    <w:bookmarkStart w:id="20" w:name="X6316788ed4f9c2d3731f697a431c25eabfac177"/>
    <w:p>
      <w:pPr>
        <w:pStyle w:val="Heading2"/>
      </w:pPr>
      <w:r>
        <w:t xml:space="preserve">The Economic Imperative in United States Los Angeles</w:t>
      </w:r>
    </w:p>
    <w:p>
      <w:pPr>
        <w:pStyle w:val="FirstParagraph"/>
      </w:pPr>
      <w:r>
        <w:t xml:space="preserve">Los Angeles County represents the largest economy in the United States and one of the most diverse globally. Its economic engine thrives on sectors including film and television production, digital media, aerospace, international shipping (Port of Los Angeles), fashion, sustainable technology, and a burgeoning startup scene concentrated in areas like Silicon Beach (Santa Monica/Playa Vista) and Downtown LA. This diversity creates both immense opportunity and significant complexity for local businesses. Navigating regulatory frameworks unique to California (such as stringent labor laws and environmental regulations), managing culturally diverse workforces across the sprawling metropolitan area, and competing on a global stage require nuanced strategic insight that internal teams often lack. This is where the expertise of a specialized</w:t>
      </w:r>
      <w:r>
        <w:t xml:space="preserve"> </w:t>
      </w:r>
      <w:r>
        <w:rPr>
          <w:bCs/>
          <w:b/>
        </w:rPr>
        <w:t xml:space="preserve">Business Consultant</w:t>
      </w:r>
      <w:r>
        <w:t xml:space="preserve"> </w:t>
      </w:r>
      <w:r>
        <w:t xml:space="preserve">becomes critical for organizations operating in</w:t>
      </w:r>
      <w:r>
        <w:t xml:space="preserve"> </w:t>
      </w:r>
      <w:r>
        <w:rPr>
          <w:bCs/>
          <w:b/>
        </w:rPr>
        <w:t xml:space="preserve">United States Los Angeles</w:t>
      </w:r>
      <w:r>
        <w:t xml:space="preserve">.</w:t>
      </w:r>
    </w:p>
    <w:bookmarkEnd w:id="20"/>
    <w:bookmarkStart w:id="21" w:name="X59ac863c70cb296958aeda185e5dd713a0f160d"/>
    <w:p>
      <w:pPr>
        <w:pStyle w:val="Heading2"/>
      </w:pPr>
      <w:r>
        <w:t xml:space="preserve">The Evolving Role of the Business Consultant in LA</w:t>
      </w:r>
    </w:p>
    <w:p>
      <w:pPr>
        <w:pStyle w:val="FirstParagraph"/>
      </w:pPr>
      <w:r>
        <w:t xml:space="preserve">No longer confined to traditional management advice, modern Business Consultants in Los Angeles deliver integrated, data-driven solutions tailored to the city's specific challenges. Key specializations include:</w:t>
      </w:r>
    </w:p>
    <w:p>
      <w:pPr>
        <w:numPr>
          <w:ilvl w:val="0"/>
          <w:numId w:val="1001"/>
        </w:numPr>
        <w:pStyle w:val="Compact"/>
      </w:pPr>
      <w:r>
        <w:rPr>
          <w:bCs/>
          <w:b/>
        </w:rPr>
        <w:t xml:space="preserve">Entertainment &amp; Media Strategy:</w:t>
      </w:r>
      <w:r>
        <w:t xml:space="preserve"> </w:t>
      </w:r>
      <w:r>
        <w:t xml:space="preserve">Advising studios, streaming platforms (Netflix HQ), and talent agencies on audience analytics, content monetization models, and navigating evolving industry regulations within California.</w:t>
      </w:r>
    </w:p>
    <w:p>
      <w:pPr>
        <w:numPr>
          <w:ilvl w:val="0"/>
          <w:numId w:val="1001"/>
        </w:numPr>
        <w:pStyle w:val="Compact"/>
      </w:pPr>
      <w:r>
        <w:rPr>
          <w:bCs/>
          <w:b/>
        </w:rPr>
        <w:t xml:space="preserve">Sustainable Operations for LA:</w:t>
      </w:r>
      <w:r>
        <w:t xml:space="preserve"> </w:t>
      </w:r>
      <w:r>
        <w:t xml:space="preserve">Helping businesses implement waste reduction programs compliant with LA's ambitious Climate Action Plan (e.g., Zero Waste by 2050) and optimize logistics for the Port of Los Angeles/Long Beach, addressing critical supply chain bottlenecks.</w:t>
      </w:r>
    </w:p>
    <w:p>
      <w:pPr>
        <w:numPr>
          <w:ilvl w:val="0"/>
          <w:numId w:val="1001"/>
        </w:numPr>
        <w:pStyle w:val="Compact"/>
      </w:pPr>
      <w:r>
        <w:rPr>
          <w:bCs/>
          <w:b/>
        </w:rPr>
        <w:t xml:space="preserve">Tech Startup Scaling:</w:t>
      </w:r>
      <w:r>
        <w:t xml:space="preserve"> </w:t>
      </w:r>
      <w:r>
        <w:t xml:space="preserve">Guiding early-stage companies in Silicon Beach through fundraising strategy, market entry into the competitive US digital landscape, and scaling operations while maintaining LA's unique cultural ethos.</w:t>
      </w:r>
    </w:p>
    <w:p>
      <w:pPr>
        <w:numPr>
          <w:ilvl w:val="0"/>
          <w:numId w:val="1001"/>
        </w:numPr>
        <w:pStyle w:val="Compact"/>
      </w:pPr>
      <w:r>
        <w:rPr>
          <w:bCs/>
          <w:b/>
        </w:rPr>
        <w:t xml:space="preserve">Workforce Development &amp; DEI Integration:</w:t>
      </w:r>
      <w:r>
        <w:t xml:space="preserve"> </w:t>
      </w:r>
      <w:r>
        <w:t xml:space="preserve">Assisting firms in building inclusive cultures that reflect LA's demographic reality (over 50% minority population) and complying with California's robust Equal Pay Act and Fair Chance Hiring laws.</w:t>
      </w:r>
    </w:p>
    <w:bookmarkEnd w:id="21"/>
    <w:bookmarkStart w:id="22" w:name="Xd6b7dae0dff16b97a764d6361a1a507c5a58550"/>
    <w:p>
      <w:pPr>
        <w:pStyle w:val="Heading2"/>
      </w:pPr>
      <w:r>
        <w:t xml:space="preserve">The Market for Business Consulting Services in Los Angeles</w:t>
      </w:r>
    </w:p>
    <w:p>
      <w:pPr>
        <w:pStyle w:val="FirstParagraph"/>
      </w:pPr>
      <w:r>
        <w:t xml:space="preserve">The consulting market in Los Angeles is highly competitive yet exceptionally lucrative. Major global firms (McKinsey, BCG, Bain) maintain significant LA offices, while a vibrant ecosystem of boutique firms caters to niche needs – from digital transformation for local retailers to international expansion strategies for emerging LA tech startups. A 2023 report by the Los Angeles Economic Development Corporation (LAEDC) indicated that over 1,200 consulting firms operate within the metro area, serving a diverse client base ranging from Fortune 500 corporations with regional HQs to family-owned businesses in Koreatown or Boyle Heights. The key differentiator for success in this market is not just technical expertise but deep, contextual knowledge of Los Angeles' unique blend of innovation, cultural dynamism, and infrastructure challenges (traffic congestion, housing costs). A competent Business Consultant understands that a solution effective in New York or Chicago may fail spectacularly in the LA context due to local regulations, workforce expectations, and consumer behavior.</w:t>
      </w:r>
    </w:p>
    <w:bookmarkEnd w:id="22"/>
    <w:bookmarkStart w:id="23" w:name="Xd44d49ddaf6b71c3c46aa21a4bcdd3675a818e6"/>
    <w:p>
      <w:pPr>
        <w:pStyle w:val="Heading2"/>
      </w:pPr>
      <w:r>
        <w:t xml:space="preserve">Case Study: Strategic Impact in Los Angeles</w:t>
      </w:r>
    </w:p>
    <w:p>
      <w:pPr>
        <w:pStyle w:val="FirstParagraph"/>
      </w:pPr>
      <w:r>
        <w:t xml:space="preserve">A prime example is the engagement of a specialized Business Consultant by a major Los Angeles-based fashion retailer. Facing declining sales due to inefficient supply chains and outdated e-commerce platforms, the consultant conducted a comprehensive analysis specific to LA's retail environment. They identified that local logistics costs were 35% higher than industry average due to port congestion and last-mile delivery challenges unique to the city. The consultant recommended restructuring supplier relationships within Southern California, implementing AI-driven inventory management tailored for high-volume seasonal fashion (common in LA), and optimizing their digital storefront for mobile users – a critical factor given LA's high smartphone penetration. Within 18 months, the client achieved a 22% reduction in logistics costs and a 30% increase in online sales, demonstrating the tangible ROI achievable through localized consulting expertise. This success underscores why businesses across</w:t>
      </w:r>
      <w:r>
        <w:t xml:space="preserve"> </w:t>
      </w:r>
      <w:r>
        <w:rPr>
          <w:bCs/>
          <w:b/>
        </w:rPr>
        <w:t xml:space="preserve">United States Los Angeles</w:t>
      </w:r>
      <w:r>
        <w:t xml:space="preserve"> </w:t>
      </w:r>
      <w:r>
        <w:t xml:space="preserve">increasingly view Business Consultants as strategic assets, not just cost centers.</w:t>
      </w:r>
    </w:p>
    <w:bookmarkEnd w:id="23"/>
    <w:bookmarkStart w:id="24" w:name="X8f50878f0722bcab65509884d26e536b7b95a6b"/>
    <w:p>
      <w:pPr>
        <w:pStyle w:val="Heading2"/>
      </w:pPr>
      <w:r>
        <w:t xml:space="preserve">Challenges and Future Trajectory for Business Consultants in LA</w:t>
      </w:r>
    </w:p>
    <w:p>
      <w:pPr>
        <w:pStyle w:val="FirstParagraph"/>
      </w:pPr>
      <w:r>
        <w:t xml:space="preserve">The field faces challenges including intense competition driving price pressure, the need for constant upskilling (especially in AI/ML tools), and ensuring cultural competency across LA's vast demographic spectrum. However, the future is exceptionally bright. The rise of remote work has actually amplified demand for local expertise; businesses establishing hybrid models still require deep understanding of LA-specific operational realities and talent pools. Furthermore, the city's focus on sustainability creates massive opportunities for consultants specializing in ESG (Environmental, Social, Governance) frameworks tailored to California law. The</w:t>
      </w:r>
      <w:r>
        <w:t xml:space="preserve"> </w:t>
      </w:r>
      <w:r>
        <w:rPr>
          <w:bCs/>
          <w:b/>
        </w:rPr>
        <w:t xml:space="preserve">Dissertation</w:t>
      </w:r>
      <w:r>
        <w:t xml:space="preserve"> </w:t>
      </w:r>
      <w:r>
        <w:t xml:space="preserve">analysis confirms that Business Consultants who master the intricate fabric of Los Angeles – its industries, regulations, culture, and challenges – are uniquely positioned to deliver transformative value. They move beyond simple advice to becoming trusted partners in shaping the city's economic future.</w:t>
      </w:r>
    </w:p>
    <w:bookmarkEnd w:id="24"/>
    <w:bookmarkStart w:id="25" w:name="X14f245b58c89299da57a5971c96d549376fc423"/>
    <w:p>
      <w:pPr>
        <w:pStyle w:val="Heading2"/>
      </w:pPr>
      <w:r>
        <w:t xml:space="preserve">Conclusion: The Indispensable Partner for LA Business Success</w:t>
      </w:r>
    </w:p>
    <w:p>
      <w:pPr>
        <w:pStyle w:val="FirstParagraph"/>
      </w:pPr>
      <w:r>
        <w:t xml:space="preserve">In the high-stakes environment of</w:t>
      </w:r>
      <w:r>
        <w:t xml:space="preserve"> </w:t>
      </w:r>
      <w:r>
        <w:rPr>
          <w:bCs/>
          <w:b/>
        </w:rPr>
        <w:t xml:space="preserve">United States Los Angeles</w:t>
      </w:r>
      <w:r>
        <w:t xml:space="preserve">, where innovation meets complexity on a grand scale, the role of the Business Consultant has evolved from an external advisor to a core strategic partner. This dissertation concludes that for any organization seeking sustainable growth, operational resilience, and market leadership within Los Angeles – whether established enterprise or agile startup – leveraging expert Business Consulting services is not merely advantageous; it is increasingly essential. The ability to translate global best practices into actionable strategies that resonate with the specific pulse of Los Angeles distinguishes successful consultants. As the city continues to evolve as a global economic powerhouse, its Business Consultants will remain at the forefront, providing the critical insights and executional expertise needed to navigate its unique challenges and unlock unprecedented opportunities for local businesses within this vibrant metropolitan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United States Los Angeles</dc:title>
  <dc:creator/>
  <dc:language>en</dc:language>
  <cp:keywords/>
  <dcterms:created xsi:type="dcterms:W3CDTF">2026-07-24T12:56:55Z</dcterms:created>
  <dcterms:modified xsi:type="dcterms:W3CDTF">2026-07-24T12:56:55Z</dcterms:modified>
</cp:coreProperties>
</file>

<file path=docProps/custom.xml><?xml version="1.0" encoding="utf-8"?>
<Properties xmlns="http://schemas.openxmlformats.org/officeDocument/2006/custom-properties" xmlns:vt="http://schemas.openxmlformats.org/officeDocument/2006/docPropsVTypes"/>
</file>