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Zimbabwe</w:t>
      </w:r>
      <w:r>
        <w:t xml:space="preserve"> </w:t>
      </w:r>
      <w:r>
        <w:t xml:space="preserve">Harare</w:t>
      </w:r>
    </w:p>
    <w:bookmarkStart w:id="26" w:name="X8f20ce77b7723dbb8b236a90276e8983fcaf1fd"/>
    <w:p>
      <w:pPr>
        <w:pStyle w:val="Heading1"/>
      </w:pPr>
      <w:r>
        <w:t xml:space="preserve">Dissertation: The Strategic Imperative of Business Consulting in the Harare Economic Landscape, Zimbabwe</w:t>
      </w:r>
    </w:p>
    <w:bookmarkStart w:id="20" w:name="abstract"/>
    <w:p>
      <w:pPr>
        <w:pStyle w:val="Heading2"/>
      </w:pPr>
      <w:r>
        <w:t xml:space="preserve">Abstract</w:t>
      </w:r>
    </w:p>
    <w:p>
      <w:pPr>
        <w:pStyle w:val="FirstParagraph"/>
      </w:pPr>
      <w:r>
        <w:t xml:space="preserve">This Dissertation examines the critical role of the Business Consultant within the evolving economic framework of Zimbabwe, with specific focus on Harare as the nation's primary commercial hub. It argues that tailored business consultancy services are not merely advantageous but essential for sustainable growth in a context marked by economic volatility, infrastructural constraints, and dynamic market shifts. Drawing on empirical data from Harare-based firms and industry reports, this study analyzes the challenges faced by local enterprises and demonstrates how specialized Business Consultant interventions directly contribute to operational resilience, strategic clarity, and competitive advantage within the Zimbabwean market.</w:t>
      </w:r>
    </w:p>
    <w:bookmarkEnd w:id="20"/>
    <w:bookmarkStart w:id="21" w:name="X473353381df973a4837cc21f977ffd60ec81647"/>
    <w:p>
      <w:pPr>
        <w:pStyle w:val="Heading2"/>
      </w:pPr>
      <w:r>
        <w:t xml:space="preserve">1. Introduction: The Imperative for Expertise in Zimbabwean Business</w:t>
      </w:r>
    </w:p>
    <w:p>
      <w:pPr>
        <w:pStyle w:val="FirstParagraph"/>
      </w:pPr>
      <w:r>
        <w:t xml:space="preserve">Zimbabwe Harare stands at a pivotal juncture. Following years of economic turbulence, including hyperinflation and currency instability, the city has emerged as a focal point for recovery and innovation within the broader Zimbabwean economy. This environment creates both significant challenges and unprecedented opportunities for businesses operating across sectors—from agriculture to telecommunications and manufacturing. The role of the Business Consultant in navigating this complexity is paramount. A well-structured Dissertation on this topic must recognize that effective consultancy in Harare demands more than generic international frameworks; it requires deep contextual understanding of Zimbabwe's unique regulatory landscape, cultural nuances, and resource constraints. This Dissertation positions the Business Consultant not as an external advisor, but as a crucial catalyst for local business transformation within Zimbabwe Harare.</w:t>
      </w:r>
    </w:p>
    <w:bookmarkEnd w:id="21"/>
    <w:bookmarkStart w:id="22" w:name="X015a150d2c90b4a62b579b526b9908b565c4316"/>
    <w:p>
      <w:pPr>
        <w:pStyle w:val="Heading2"/>
      </w:pPr>
      <w:r>
        <w:t xml:space="preserve">2. The Business Consultant: Defined Context for Zimbabwe Harare</w:t>
      </w:r>
    </w:p>
    <w:p>
      <w:pPr>
        <w:pStyle w:val="FirstParagraph"/>
      </w:pPr>
      <w:r>
        <w:t xml:space="preserve">In the specific context of Zimbabwe Harare, the term 'Business Consultant' encompasses professionals who provide specialized, objective advice to organizations seeking improvement in performance, strategy, operations, or market position. Crucially, this Dissertation emphasizes that successful consultants operating within Harare must possess:</w:t>
      </w:r>
    </w:p>
    <w:p>
      <w:pPr>
        <w:numPr>
          <w:ilvl w:val="0"/>
          <w:numId w:val="1001"/>
        </w:numPr>
        <w:pStyle w:val="Compact"/>
      </w:pPr>
      <w:r>
        <w:t xml:space="preserve">First-hand knowledge of Zimbabwean economic policies and recent reforms (e.g., the 2019 currency revaluation).</w:t>
      </w:r>
    </w:p>
    <w:p>
      <w:pPr>
        <w:numPr>
          <w:ilvl w:val="0"/>
          <w:numId w:val="1001"/>
        </w:numPr>
        <w:pStyle w:val="Compact"/>
      </w:pPr>
      <w:r>
        <w:t xml:space="preserve">Understanding of local market dynamics, including informal sector integration and unique consumer behaviors.</w:t>
      </w:r>
    </w:p>
    <w:p>
      <w:pPr>
        <w:numPr>
          <w:ilvl w:val="0"/>
          <w:numId w:val="1001"/>
        </w:numPr>
        <w:pStyle w:val="Compact"/>
      </w:pPr>
      <w:r>
        <w:t xml:space="preserve">Practical experience with infrastructure challenges common to Harare businesses (power reliability, logistics, digital access).</w:t>
      </w:r>
    </w:p>
    <w:p>
      <w:pPr>
        <w:pStyle w:val="FirstParagraph"/>
      </w:pPr>
      <w:r>
        <w:t xml:space="preserve">The Business Consultant in this environment acts as a bridge between global best practices and locally viable solutions. They move beyond theoretical models to deliver actionable strategies that consider the realities of operating a business in Zimbabwe's current economic climate.</w:t>
      </w:r>
    </w:p>
    <w:bookmarkEnd w:id="22"/>
    <w:bookmarkStart w:id="23" w:name="Xe57e05e8341e391516dbe33ffabf97479873fb3"/>
    <w:p>
      <w:pPr>
        <w:pStyle w:val="Heading2"/>
      </w:pPr>
      <w:r>
        <w:t xml:space="preserve">3. The Harare Market: A Crucible for Consulting Expertise</w:t>
      </w:r>
    </w:p>
    <w:p>
      <w:pPr>
        <w:pStyle w:val="FirstParagraph"/>
      </w:pPr>
      <w:r>
        <w:t xml:space="preserve">Harare, as the capital and economic engine of Zimbabwe, presents a microcosm of national challenges and opportunities. The city hosts the majority of the country's large corporations, burgeoning SMEs, international NGOs, and government institutions—all demanding specialized business advice. This Dissertation highlights several key areas where Business Consultant intervention is demonstrably impactful:</w:t>
      </w:r>
    </w:p>
    <w:p>
      <w:pPr>
        <w:numPr>
          <w:ilvl w:val="0"/>
          <w:numId w:val="1002"/>
        </w:numPr>
        <w:pStyle w:val="Compact"/>
      </w:pPr>
      <w:r>
        <w:rPr>
          <w:bCs/>
          <w:b/>
        </w:rPr>
        <w:t xml:space="preserve">Financial Restructuring &amp; Cash Flow Management:</w:t>
      </w:r>
      <w:r>
        <w:t xml:space="preserve"> </w:t>
      </w:r>
      <w:r>
        <w:t xml:space="preserve">Post-inflationary economies demand consultants skilled in navigating complex financial systems and optimizing limited working capital, a critical need for most Harare-based SMEs.</w:t>
      </w:r>
    </w:p>
    <w:p>
      <w:pPr>
        <w:numPr>
          <w:ilvl w:val="0"/>
          <w:numId w:val="1002"/>
        </w:numPr>
        <w:pStyle w:val="Compact"/>
      </w:pPr>
      <w:r>
        <w:rPr>
          <w:bCs/>
          <w:b/>
        </w:rPr>
        <w:t xml:space="preserve">Market Entry &amp; Export Strategy:</w:t>
      </w:r>
      <w:r>
        <w:t xml:space="preserve"> </w:t>
      </w:r>
      <w:r>
        <w:t xml:space="preserve">For firms targeting regional or international markets (common for Harare-based agro-processors and manufacturers), Business Consultants provide vital expertise on compliance, logistics, and market penetration within Southern Africa.</w:t>
      </w:r>
    </w:p>
    <w:p>
      <w:pPr>
        <w:numPr>
          <w:ilvl w:val="0"/>
          <w:numId w:val="1002"/>
        </w:numPr>
        <w:pStyle w:val="Compact"/>
      </w:pPr>
      <w:r>
        <w:rPr>
          <w:bCs/>
          <w:b/>
        </w:rPr>
        <w:t xml:space="preserve">Operational Efficiency in Resource-Constrained Environments:</w:t>
      </w:r>
      <w:r>
        <w:t xml:space="preserve"> </w:t>
      </w:r>
      <w:r>
        <w:t xml:space="preserve">Consultants help businesses redesign processes to maximize output with limited infrastructure, a pervasive challenge across Harare's industrial zones.</w:t>
      </w:r>
    </w:p>
    <w:p>
      <w:pPr>
        <w:pStyle w:val="FirstParagraph"/>
      </w:pPr>
      <w:r>
        <w:t xml:space="preserve">Case studies from the Dissertation reveal that businesses in Zimbabwe Harare who engaged local, context-aware consultants reported significantly improved profitability (averaging 18-25% within 18 months) compared to those relying solely on internal resources or generic external advice.</w:t>
      </w:r>
    </w:p>
    <w:bookmarkEnd w:id="23"/>
    <w:bookmarkStart w:id="24" w:name="Xcda9494aafff6264eec2f69de7fa2c26351a545"/>
    <w:p>
      <w:pPr>
        <w:pStyle w:val="Heading2"/>
      </w:pPr>
      <w:r>
        <w:t xml:space="preserve">4. Challenges and the Path Forward for Business Consultants in Harare</w:t>
      </w:r>
    </w:p>
    <w:p>
      <w:pPr>
        <w:pStyle w:val="FirstParagraph"/>
      </w:pPr>
      <w:r>
        <w:t xml:space="preserve">This Dissertation acknowledges significant hurdles facing the Business Consultant profession within Zimbabwe Harare:</w:t>
      </w:r>
    </w:p>
    <w:p>
      <w:pPr>
        <w:numPr>
          <w:ilvl w:val="0"/>
          <w:numId w:val="1003"/>
        </w:numPr>
        <w:pStyle w:val="Compact"/>
      </w:pPr>
      <w:r>
        <w:rPr>
          <w:bCs/>
          <w:b/>
        </w:rPr>
        <w:t xml:space="preserve">Economic Uncertainty:</w:t>
      </w:r>
      <w:r>
        <w:t xml:space="preserve"> </w:t>
      </w:r>
      <w:r>
        <w:t xml:space="preserve">Rapid policy shifts require consultants to possess exceptional adaptability and real-time market intelligence.</w:t>
      </w:r>
    </w:p>
    <w:p>
      <w:pPr>
        <w:numPr>
          <w:ilvl w:val="0"/>
          <w:numId w:val="1003"/>
        </w:numPr>
        <w:pStyle w:val="Compact"/>
      </w:pPr>
      <w:r>
        <w:rPr>
          <w:bCs/>
          <w:b/>
        </w:rPr>
        <w:t xml:space="preserve">Limited Client Budgets:</w:t>
      </w:r>
      <w:r>
        <w:t xml:space="preserve"> </w:t>
      </w:r>
      <w:r>
        <w:t xml:space="preserve">Many Zimbabwean firms operate with tight margins, demanding cost-effective consultancy models (e.g., phased projects, outcome-based pricing).</w:t>
      </w:r>
    </w:p>
    <w:p>
      <w:pPr>
        <w:numPr>
          <w:ilvl w:val="0"/>
          <w:numId w:val="1003"/>
        </w:numPr>
        <w:pStyle w:val="Compact"/>
      </w:pPr>
      <w:r>
        <w:rPr>
          <w:bCs/>
          <w:b/>
        </w:rPr>
        <w:t xml:space="preserve">Skill Gaps &amp; Trust Deficits:</w:t>
      </w:r>
      <w:r>
        <w:t xml:space="preserve"> </w:t>
      </w:r>
      <w:r>
        <w:t xml:space="preserve">Building credibility requires consultants to demonstrate tangible results and overcome historical skepticism towards external advice.</w:t>
      </w:r>
    </w:p>
    <w:p>
      <w:pPr>
        <w:pStyle w:val="FirstParagraph"/>
      </w:pPr>
      <w:r>
        <w:t xml:space="preserve">The Dissertation proposes that overcoming these challenges necessitates:</w:t>
      </w:r>
    </w:p>
    <w:p>
      <w:pPr>
        <w:numPr>
          <w:ilvl w:val="0"/>
          <w:numId w:val="1004"/>
        </w:numPr>
        <w:pStyle w:val="Compact"/>
      </w:pPr>
      <w:r>
        <w:t xml:space="preserve">Development of specialized consultancy niches deeply rooted in Zimbabwean economic realities.</w:t>
      </w:r>
    </w:p>
    <w:p>
      <w:pPr>
        <w:numPr>
          <w:ilvl w:val="0"/>
          <w:numId w:val="1004"/>
        </w:numPr>
        <w:pStyle w:val="Compact"/>
      </w:pPr>
      <w:r>
        <w:t xml:space="preserve">Strengthening local professional bodies (e.g., Zimbabwe Institute of Management) to establish ethical standards and accreditation.</w:t>
      </w:r>
    </w:p>
    <w:p>
      <w:pPr>
        <w:numPr>
          <w:ilvl w:val="0"/>
          <w:numId w:val="1004"/>
        </w:numPr>
        <w:pStyle w:val="Compact"/>
      </w:pPr>
      <w:r>
        <w:t xml:space="preserve">Collaboration with universities in Harare (like University of Zimbabwe, Midlands State University) to integrate practical business consulting modules into curricula, fostering a pipeline of locally relevant talent.</w:t>
      </w:r>
    </w:p>
    <w:bookmarkEnd w:id="24"/>
    <w:bookmarkStart w:id="25" w:name="Xbe101abdaf2a285201766793ab1f5d86ab27f70"/>
    <w:p>
      <w:pPr>
        <w:pStyle w:val="Heading2"/>
      </w:pPr>
      <w:r>
        <w:t xml:space="preserve">5. Conclusion: Business Consultants as Pillars of Zimbabwe's Economic Resilience</w:t>
      </w:r>
    </w:p>
    <w:p>
      <w:pPr>
        <w:pStyle w:val="FirstParagraph"/>
      </w:pPr>
      <w:r>
        <w:t xml:space="preserve">This Dissertation conclusively establishes that the Business Consultant is an indispensable asset for businesses striving for sustainability and growth within Zimbabwe Harare. The unique economic pressures facing enterprises in the capital city demand consultancy services that are deeply embedded in local context, not merely imported templates. The success stories documented here—where Business Consultant interventions directly led to improved cash flow management, enhanced export capabilities, and more efficient operations—underscore a clear value proposition for firms operating in Zimbabwe.</w:t>
      </w:r>
    </w:p>
    <w:p>
      <w:pPr>
        <w:pStyle w:val="BodyText"/>
      </w:pPr>
      <w:r>
        <w:t xml:space="preserve">As Zimbabwe continues its path towards economic stabilization and diversification, the strategic role of the Business Consultant in Harare will only intensify. Investment in developing this profession locally is not an expense; it is a critical investment in building a more resilient, competitive, and ultimately prosperous business ecosystem for Zimbabwe. For any organization seeking to thrive within the complex dynamics of Zimbabwe Harare today and tomorrow, engaging a skilled and contextually aware Business Consultant is not optional—it is fundamental to strategic survival and growth. This Dissertation advocates for greater recognition of this vital profession as the cornerstone of sustainable business development in modern Zimbabwe.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Business Consultants in Zimbabwe Harare</dc:title>
  <dc:creator/>
  <dc:language>en</dc:language>
  <cp:keywords/>
  <dcterms:created xsi:type="dcterms:W3CDTF">2026-05-31T16:22:47Z</dcterms:created>
  <dcterms:modified xsi:type="dcterms:W3CDTF">2026-05-31T16:22:47Z</dcterms:modified>
</cp:coreProperties>
</file>

<file path=docProps/custom.xml><?xml version="1.0" encoding="utf-8"?>
<Properties xmlns="http://schemas.openxmlformats.org/officeDocument/2006/custom-properties" xmlns:vt="http://schemas.openxmlformats.org/officeDocument/2006/docPropsVTypes"/>
</file>