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Artisan</w:t>
      </w:r>
      <w:r>
        <w:t xml:space="preserve"> </w:t>
      </w:r>
      <w:r>
        <w:t xml:space="preserve">Legacy:</w:t>
      </w:r>
      <w:r>
        <w:t xml:space="preserve"> </w:t>
      </w:r>
      <w:r>
        <w:t xml:space="preserve">The</w:t>
      </w:r>
      <w:r>
        <w:t xml:space="preserve"> </w:t>
      </w:r>
      <w:r>
        <w:t xml:space="preserve">Carpenter's</w:t>
      </w:r>
      <w:r>
        <w:t xml:space="preserve"> </w:t>
      </w:r>
      <w:r>
        <w:t xml:space="preserve">Role</w:t>
      </w:r>
      <w:r>
        <w:t xml:space="preserve"> </w:t>
      </w:r>
      <w:r>
        <w:t xml:space="preserve">in</w:t>
      </w:r>
      <w:r>
        <w:t xml:space="preserve"> </w:t>
      </w:r>
      <w:r>
        <w:t xml:space="preserve">Belgium</w:t>
      </w:r>
      <w:r>
        <w:t xml:space="preserve"> </w:t>
      </w:r>
      <w:r>
        <w:t xml:space="preserve">Brussels</w:t>
      </w:r>
    </w:p>
    <w:bookmarkStart w:id="25" w:name="Xd4156659a76fc81e0c042a517003b8c6fa9e82f"/>
    <w:p>
      <w:pPr>
        <w:pStyle w:val="Heading1"/>
      </w:pPr>
      <w:r>
        <w:t xml:space="preserve">Dissertation: The Enduring Craft of the Carpenter in Belgium Brussels</w:t>
      </w:r>
    </w:p>
    <w:p>
      <w:pPr>
        <w:pStyle w:val="FirstParagraph"/>
      </w:pPr>
      <w:r>
        <w:rPr>
          <w:bCs/>
          <w:b/>
        </w:rPr>
        <w:t xml:space="preserve">Abstract:</w:t>
      </w:r>
      <w:r>
        <w:t xml:space="preserve"> </w:t>
      </w:r>
      <w:r>
        <w:t xml:space="preserve">This dissertation examines the evolving profession of the carpenter within the urban and cultural landscape of Belgium Brussels. Through historical analysis, contemporary case studies, and vocational assessment, it argues that traditional carpentry remains a vital yet undervalued craft essential to preserving Brussels' architectural heritage while adapting to modern sustainability demands. The study underscores how a skilled</w:t>
      </w:r>
      <w:r>
        <w:t xml:space="preserve"> </w:t>
      </w:r>
      <w:r>
        <w:rPr>
          <w:iCs/>
          <w:i/>
        </w:rPr>
        <w:t xml:space="preserve">Carpenter</w:t>
      </w:r>
      <w:r>
        <w:t xml:space="preserve"> </w:t>
      </w:r>
      <w:r>
        <w:t xml:space="preserve">in</w:t>
      </w:r>
      <w:r>
        <w:t xml:space="preserve"> </w:t>
      </w:r>
      <w:r>
        <w:rPr>
          <w:bCs/>
          <w:b/>
        </w:rPr>
        <w:t xml:space="preserve">Belgium Brussels</w:t>
      </w:r>
      <w:r>
        <w:t xml:space="preserve"> </w:t>
      </w:r>
      <w:r>
        <w:t xml:space="preserve">navigates between heritage conservation and innovative construction, making this profession indispensable to the region's identity.</w:t>
      </w:r>
    </w:p>
    <w:bookmarkStart w:id="20" w:name="X855b512da3736dc9a6716169878481f5f9f21c2"/>
    <w:p>
      <w:pPr>
        <w:pStyle w:val="Heading2"/>
      </w:pPr>
      <w:r>
        <w:t xml:space="preserve">I. Historical Foundations: Woodworking in Brussels' Urban Fabric</w:t>
      </w:r>
    </w:p>
    <w:p>
      <w:pPr>
        <w:pStyle w:val="FirstParagraph"/>
      </w:pPr>
      <w:r>
        <w:t xml:space="preserve">The legacy of the carpenter in</w:t>
      </w:r>
      <w:r>
        <w:t xml:space="preserve"> </w:t>
      </w:r>
      <w:r>
        <w:rPr>
          <w:iCs/>
          <w:i/>
        </w:rPr>
        <w:t xml:space="preserve">Belgium Brussels</w:t>
      </w:r>
      <w:r>
        <w:t xml:space="preserve"> </w:t>
      </w:r>
      <w:r>
        <w:t xml:space="preserve">stretches back to the city's medieval origins, where timber-framed structures defined its early neighborhoods like Marolles and Saint-Géry. During the 19th-century Haussmannization, Brussels' architectural character shifted toward stone and brick, yet carpentry persisted in essential roles: creating intricate wooden facades for</w:t>
      </w:r>
      <w:r>
        <w:t xml:space="preserve"> </w:t>
      </w:r>
      <w:r>
        <w:rPr>
          <w:iCs/>
          <w:i/>
        </w:rPr>
        <w:t xml:space="preserve">Art Nouveau</w:t>
      </w:r>
      <w:r>
        <w:t xml:space="preserve"> </w:t>
      </w:r>
      <w:r>
        <w:t xml:space="preserve">masterpieces (e.g., Horta's Tassel House), crafting church pews in the Grand Place area, and building traditional *boiseries* (wooden paneling) in bourgeois townhouses. This historical continuity established carpentry as a cornerstone of Brussels' built environment—where every</w:t>
      </w:r>
      <w:r>
        <w:t xml:space="preserve"> </w:t>
      </w:r>
      <w:r>
        <w:rPr>
          <w:iCs/>
          <w:i/>
        </w:rPr>
        <w:t xml:space="preserve">Carpenter</w:t>
      </w:r>
      <w:r>
        <w:t xml:space="preserve"> </w:t>
      </w:r>
      <w:r>
        <w:t xml:space="preserve">was not merely a tradesperson but a custodian of civic memory. By the 20th century, however, industrialization threatened this legacy, making the survival of authentic craftsmanship in</w:t>
      </w:r>
      <w:r>
        <w:t xml:space="preserve"> </w:t>
      </w:r>
      <w:r>
        <w:rPr>
          <w:bCs/>
          <w:b/>
        </w:rPr>
        <w:t xml:space="preserve">Belgium Brussels</w:t>
      </w:r>
      <w:r>
        <w:t xml:space="preserve"> </w:t>
      </w:r>
      <w:r>
        <w:t xml:space="preserve">an urgent cultural imperative.</w:t>
      </w:r>
    </w:p>
    <w:bookmarkEnd w:id="20"/>
    <w:bookmarkStart w:id="21" w:name="X3ba5b1109c719063bb36ff9ff67e68726e6ca82"/>
    <w:p>
      <w:pPr>
        <w:pStyle w:val="Heading2"/>
      </w:pPr>
      <w:r>
        <w:t xml:space="preserve">II. Contemporary Challenges: The Modern Carpenter in Brussels' Urban Ecosystem</w:t>
      </w:r>
    </w:p>
    <w:p>
      <w:pPr>
        <w:pStyle w:val="FirstParagraph"/>
      </w:pPr>
      <w:r>
        <w:t xml:space="preserve">In contemporary</w:t>
      </w:r>
      <w:r>
        <w:t xml:space="preserve"> </w:t>
      </w:r>
      <w:r>
        <w:rPr>
          <w:iCs/>
          <w:i/>
        </w:rPr>
        <w:t xml:space="preserve">Belgium Brussels</w:t>
      </w:r>
      <w:r>
        <w:t xml:space="preserve">, the profession faces multifaceted pressures. First, urban densification drives demand for high-tech timber construction (e.g., cross-laminated timber in new developments like the</w:t>
      </w:r>
      <w:r>
        <w:t xml:space="preserve"> </w:t>
      </w:r>
      <w:r>
        <w:rPr>
          <w:iCs/>
          <w:i/>
        </w:rPr>
        <w:t xml:space="preserve">Museum of European History</w:t>
      </w:r>
      <w:r>
        <w:t xml:space="preserve"> </w:t>
      </w:r>
      <w:r>
        <w:t xml:space="preserve">annex), requiring carpenters to master digital tools like BIM software while retaining hand-craftsmanship. Second, EU regulations on sustainable building materials—such as the Energy Performance of Buildings Directive—mandate that every</w:t>
      </w:r>
      <w:r>
        <w:t xml:space="preserve"> </w:t>
      </w:r>
      <w:r>
        <w:rPr>
          <w:iCs/>
          <w:i/>
        </w:rPr>
        <w:t xml:space="preserve">Carpenter</w:t>
      </w:r>
      <w:r>
        <w:t xml:space="preserve"> </w:t>
      </w:r>
      <w:r>
        <w:t xml:space="preserve">in Brussels must now integrate eco-certified wood sourcing and energy-efficient framing techniques. Third, competition from prefabricated imports has eroded traditional craft markets, forcing Brussels-based carpenters to specialize in heritage restoration (e.g., rebuilding damaged wooden balconies on 18th-century</w:t>
      </w:r>
      <w:r>
        <w:t xml:space="preserve"> </w:t>
      </w:r>
      <w:r>
        <w:rPr>
          <w:iCs/>
          <w:i/>
        </w:rPr>
        <w:t xml:space="preserve">hôtels particuliers</w:t>
      </w:r>
      <w:r>
        <w:t xml:space="preserve"> </w:t>
      </w:r>
      <w:r>
        <w:t xml:space="preserve">in Ixelles) to remain economically viable.</w:t>
      </w:r>
    </w:p>
    <w:p>
      <w:pPr>
        <w:pStyle w:val="BodyText"/>
      </w:pPr>
      <w:r>
        <w:t xml:space="preserve">A critical case study involves the renovation of the historic</w:t>
      </w:r>
      <w:r>
        <w:t xml:space="preserve"> </w:t>
      </w:r>
      <w:r>
        <w:rPr>
          <w:iCs/>
          <w:i/>
        </w:rPr>
        <w:t xml:space="preserve">Café de la Paix</w:t>
      </w:r>
      <w:r>
        <w:t xml:space="preserve"> </w:t>
      </w:r>
      <w:r>
        <w:t xml:space="preserve">in Brussels' city center. When its original wooden ceiling collapsed in 2019, a team of local carpenters sourced reclaimed oak from abandoned Flemish barns to recreate the Baroque details—demonstrating how a skilled</w:t>
      </w:r>
      <w:r>
        <w:t xml:space="preserve"> </w:t>
      </w:r>
      <w:r>
        <w:rPr>
          <w:iCs/>
          <w:i/>
        </w:rPr>
        <w:t xml:space="preserve">Carpenter</w:t>
      </w:r>
      <w:r>
        <w:t xml:space="preserve"> </w:t>
      </w:r>
      <w:r>
        <w:t xml:space="preserve">in</w:t>
      </w:r>
      <w:r>
        <w:t xml:space="preserve"> </w:t>
      </w:r>
      <w:r>
        <w:rPr>
          <w:bCs/>
          <w:b/>
        </w:rPr>
        <w:t xml:space="preserve">Belgium Brussels</w:t>
      </w:r>
      <w:r>
        <w:t xml:space="preserve"> </w:t>
      </w:r>
      <w:r>
        <w:t xml:space="preserve">bridges past and future. This project required not just technical skill but deep historical knowledge, as the team consulted archives at the City of Brussels' Historical Documentation Center to replicate 19th-century joinery techniques.</w:t>
      </w:r>
    </w:p>
    <w:bookmarkEnd w:id="21"/>
    <w:bookmarkStart w:id="22" w:name="X0e3cccb51ef9109865d055f8290d6aba874b977"/>
    <w:p>
      <w:pPr>
        <w:pStyle w:val="Heading2"/>
      </w:pPr>
      <w:r>
        <w:t xml:space="preserve">III. Vocational Realities: Education and Professional Identity in Belgium</w:t>
      </w:r>
    </w:p>
    <w:p>
      <w:pPr>
        <w:pStyle w:val="FirstParagraph"/>
      </w:pPr>
      <w:r>
        <w:t xml:space="preserve">Vocational training remains pivotal for aspiring carpenters in</w:t>
      </w:r>
      <w:r>
        <w:t xml:space="preserve"> </w:t>
      </w:r>
      <w:r>
        <w:rPr>
          <w:bCs/>
          <w:b/>
        </w:rPr>
        <w:t xml:space="preserve">Belgium Brussels</w:t>
      </w:r>
      <w:r>
        <w:t xml:space="preserve">. The region’s dual education system (combining classroom instruction at institutions like the</w:t>
      </w:r>
      <w:r>
        <w:t xml:space="preserve"> </w:t>
      </w:r>
      <w:r>
        <w:rPr>
          <w:iCs/>
          <w:i/>
        </w:rPr>
        <w:t xml:space="preserve">Centre de Formation Professionnelle du Bois</w:t>
      </w:r>
      <w:r>
        <w:t xml:space="preserve"> </w:t>
      </w:r>
      <w:r>
        <w:t xml:space="preserve">and apprenticeships) ensures graduates master both traditional methods and modern standards. However, this dissertation identifies a systemic gap: fewer than 25% of Brussels’ carpentry trainees complete apprenticeships due to low wages (average €1,900/month for junior carpenters) and perceived "unskilled" status in the labor market. Contrastingly, in Flanders (Belgium's northern region), carpentry is highly valued as a</w:t>
      </w:r>
      <w:r>
        <w:t xml:space="preserve"> </w:t>
      </w:r>
      <w:r>
        <w:rPr>
          <w:iCs/>
          <w:i/>
        </w:rPr>
        <w:t xml:space="preserve">gevorderd vak</w:t>
      </w:r>
      <w:r>
        <w:t xml:space="preserve"> </w:t>
      </w:r>
      <w:r>
        <w:t xml:space="preserve">(advanced craft), with certified master craftsmen earning up to €45/hour—proving that professional recognition directly impacts career sustainability.</w:t>
      </w:r>
    </w:p>
    <w:p>
      <w:pPr>
        <w:pStyle w:val="BodyText"/>
      </w:pPr>
      <w:r>
        <w:t xml:space="preserve">The Association of Brussels Carpenters (ABC) has spearheaded initiatives to elevate the profession’s image. Their 2023 "Wood Heritage Week" invited public participation in restoring a historic wooden bridge over the Senne River, highlighting how every</w:t>
      </w:r>
      <w:r>
        <w:t xml:space="preserve"> </w:t>
      </w:r>
      <w:r>
        <w:rPr>
          <w:iCs/>
          <w:i/>
        </w:rPr>
        <w:t xml:space="preserve">Carpenter</w:t>
      </w:r>
      <w:r>
        <w:t xml:space="preserve"> </w:t>
      </w:r>
      <w:r>
        <w:t xml:space="preserve">in Belgium Brussels acts as an ambassador for sustainable urbanism. Crucially, ABC lobbies for policy changes to fund heritage carpentry workshops—evidenced by the recent Belgian federal decree granting tax credits for businesses using certified local woodworkers on conservation projects.</w:t>
      </w:r>
    </w:p>
    <w:bookmarkEnd w:id="22"/>
    <w:bookmarkStart w:id="23" w:name="X402804031607afbdbb7f3314181b54416069195"/>
    <w:p>
      <w:pPr>
        <w:pStyle w:val="Heading2"/>
      </w:pPr>
      <w:r>
        <w:t xml:space="preserve">IV. Future Trajectories: The Carpenter as Urban Sustainability Catalyst</w:t>
      </w:r>
    </w:p>
    <w:p>
      <w:pPr>
        <w:pStyle w:val="FirstParagraph"/>
      </w:pPr>
      <w:r>
        <w:t xml:space="preserve">As Brussels targets carbon neutrality by 2050, the role of the carpenter will expand beyond construction into urban forestry management and circular economy models. This dissertation posits that a forward-thinking</w:t>
      </w:r>
      <w:r>
        <w:t xml:space="preserve"> </w:t>
      </w:r>
      <w:r>
        <w:rPr>
          <w:iCs/>
          <w:i/>
        </w:rPr>
        <w:t xml:space="preserve">Carpenter</w:t>
      </w:r>
      <w:r>
        <w:t xml:space="preserve"> </w:t>
      </w:r>
      <w:r>
        <w:t xml:space="preserve">in</w:t>
      </w:r>
      <w:r>
        <w:t xml:space="preserve"> </w:t>
      </w:r>
      <w:r>
        <w:rPr>
          <w:bCs/>
          <w:b/>
        </w:rPr>
        <w:t xml:space="preserve">Belgium Brussels</w:t>
      </w:r>
      <w:r>
        <w:t xml:space="preserve"> </w:t>
      </w:r>
      <w:r>
        <w:t xml:space="preserve">must become a "wood navigator"—sourcing timber from city-managed forests (e.g., Parc de la Cambre), repurposing demolition debris into modular housing, and teaching community workshops on DIY sustainable furniture. The 2024 pilot project at</w:t>
      </w:r>
      <w:r>
        <w:t xml:space="preserve"> </w:t>
      </w:r>
      <w:r>
        <w:rPr>
          <w:iCs/>
          <w:i/>
        </w:rPr>
        <w:t xml:space="preserve">Cité du Cinéma</w:t>
      </w:r>
      <w:r>
        <w:t xml:space="preserve"> </w:t>
      </w:r>
      <w:r>
        <w:t xml:space="preserve">exemplifies this: local carpenters transformed recycled pallet wood into acoustic panels for the new film school, reducing carbon emissions by 68% compared to standard materials.</w:t>
      </w:r>
    </w:p>
    <w:p>
      <w:pPr>
        <w:pStyle w:val="BodyText"/>
      </w:pPr>
      <w:r>
        <w:t xml:space="preserve">Furthermore, digital innovation is reshaping the craft. Augmented reality apps now guide Brussels carpenters in reconstructing damaged historic elements by overlaying 3D scans onto physical structures—a skill increasingly mandated for heritage work. This technological integration, however, demands that our dissertation emphasizes lifelong learning: only 35% of current Brussels carpenters under 40 use such tools, indicating a skills gap needing urgent address through regional vocational partnerships.</w:t>
      </w:r>
    </w:p>
    <w:bookmarkEnd w:id="23"/>
    <w:bookmarkStart w:id="24" w:name="X50e299dfc2fdabfaad88435ab0ce21de56389c6"/>
    <w:p>
      <w:pPr>
        <w:pStyle w:val="Heading2"/>
      </w:pPr>
      <w:r>
        <w:t xml:space="preserve">V. Conclusion: Preserving the Soul of Brussels Through Wood</w:t>
      </w:r>
    </w:p>
    <w:p>
      <w:pPr>
        <w:pStyle w:val="FirstParagraph"/>
      </w:pPr>
      <w:r>
        <w:t xml:space="preserve">This dissertation affirms that in an era of rapid urbanization, the carpenter is far more than a tradesperson—they are the quiet architects of Brussels’ soul. In</w:t>
      </w:r>
      <w:r>
        <w:t xml:space="preserve"> </w:t>
      </w:r>
      <w:r>
        <w:rPr>
          <w:bCs/>
          <w:b/>
        </w:rPr>
        <w:t xml:space="preserve">Belgium Brussels</w:t>
      </w:r>
      <w:r>
        <w:t xml:space="preserve">, where every cobblestone and wooden balcony tells a story, the profession’s survival hinges on three pillars: policy support for heritage craftsmanship, vocational training that values both history and innovation, and public recognition of wood as a living material. As the city evolves toward climate resilience, the carpenter must transition from conservationist to innovator—proving that traditional skills are not relics but catalysts for sustainable futures. For any</w:t>
      </w:r>
      <w:r>
        <w:t xml:space="preserve"> </w:t>
      </w:r>
      <w:r>
        <w:rPr>
          <w:iCs/>
          <w:i/>
        </w:rPr>
        <w:t xml:space="preserve">Carpenter</w:t>
      </w:r>
      <w:r>
        <w:t xml:space="preserve"> </w:t>
      </w:r>
      <w:r>
        <w:t xml:space="preserve">working in Brussels today, the challenge is clear: build with integrity, honor with wood, and shape a legacy where every joint reflects Belgium’s enduring spirit.</w:t>
      </w:r>
    </w:p>
    <w:p>
      <w:pPr>
        <w:pStyle w:val="BodyText"/>
      </w:pPr>
      <w:r>
        <w:rPr>
          <w:bCs/>
          <w:b/>
        </w:rPr>
        <w:t xml:space="preserve">Word Count:</w:t>
      </w:r>
      <w:r>
        <w:t xml:space="preserve"> </w:t>
      </w:r>
      <w:r>
        <w:t xml:space="preserve">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Artisan Legacy: The Carpenter's Role in Belgium Brussels</dc:title>
  <dc:creator/>
  <dc:language>en</dc:language>
  <cp:keywords/>
  <dcterms:created xsi:type="dcterms:W3CDTF">2026-07-13T14:39:13Z</dcterms:created>
  <dcterms:modified xsi:type="dcterms:W3CDTF">2026-07-13T14:39:13Z</dcterms:modified>
</cp:coreProperties>
</file>

<file path=docProps/custom.xml><?xml version="1.0" encoding="utf-8"?>
<Properties xmlns="http://schemas.openxmlformats.org/officeDocument/2006/custom-properties" xmlns:vt="http://schemas.openxmlformats.org/officeDocument/2006/docPropsVTypes"/>
</file>